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工业接口协议附件"/>
    <w:p>
      <w:pPr>
        <w:pStyle w:val="Heading1"/>
      </w:pPr>
      <w:r>
        <w:rPr>
          <w:rFonts w:hint="eastAsia"/>
        </w:rPr>
        <w:t xml:space="preserve">工业接口协议附件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代理商</w:t>
            </w:r>
            <w:r>
              <w:t xml:space="preserve"> · </w:t>
            </w:r>
            <w:r>
              <w:rPr>
                <w:rFonts w:hint="eastAsia"/>
              </w:rPr>
              <w:t xml:space="preserve">最终客户</w:t>
            </w:r>
            <w:r>
              <w:t xml:space="preserve"> · </w:t>
            </w:r>
            <w:r>
              <w:rPr>
                <w:rFonts w:hint="eastAsia"/>
              </w:rPr>
              <w:t xml:space="preserve">招标技术包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工业接口协议附件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DOC-TS3000-IF-CN-011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型号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配套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随箱《用户指南（发货完整版）》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t xml:space="preserve">PLC / SCADA / </w:t>
            </w:r>
            <w:r>
              <w:rPr>
                <w:rFonts w:hint="eastAsia"/>
              </w:rPr>
              <w:t xml:space="preserve">秒沿与整分脉冲集成；端子丝印与电缆以随箱硬件图纸为准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1.2（本改版：PULSE</w:t>
            </w:r>
            <w:r>
              <w:t xml:space="preserve"> </w:t>
            </w:r>
            <w:r>
              <w:rPr>
                <w:rFonts w:hint="eastAsia"/>
              </w:rPr>
              <w:t xml:space="preserve">联调步骤；无</w:t>
            </w:r>
            <w:r>
              <w:t xml:space="preserve"> </w:t>
            </w:r>
            <w:r>
              <w:rPr>
                <w:rFonts w:hint="eastAsia"/>
              </w:rPr>
              <w:t xml:space="preserve">IRIG；硬件秒沿</w:t>
            </w:r>
            <w:r>
              <w:t xml:space="preserve"> </w:t>
            </w:r>
            <w:r>
              <w:rPr>
                <w:rFonts w:hint="eastAsia"/>
              </w:rPr>
              <w:t xml:space="preserve">1PPS）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9" w:name="大纲"/>
    <w:p>
      <w:pPr>
        <w:pStyle w:val="Heading2"/>
      </w:pPr>
      <w:r>
        <w:t xml:space="preserve">0. </w:t>
      </w:r>
      <w:r>
        <w:rPr>
          <w:rFonts w:hint="eastAsia"/>
        </w:rPr>
        <w:t xml:space="preserve">大纲</w:t>
      </w:r>
    </w:p>
    <w:p>
      <w:pPr>
        <w:pStyle w:val="Compact"/>
        <w:numPr>
          <w:ilvl w:val="0"/>
          <w:numId w:val="1001"/>
        </w:numPr>
      </w:pPr>
      <w:hyperlink w:anchor="X1d7e1b44748317923ccfe5dcbdc97137c61b9fe">
        <w:r>
          <w:rPr>
            <w:rStyle w:val="Hyperlink"/>
            <w:rFonts w:hint="eastAsia"/>
          </w:rPr>
          <w:t xml:space="preserve">总则与通道分工</w:t>
        </w:r>
      </w:hyperlink>
    </w:p>
    <w:p>
      <w:pPr>
        <w:pStyle w:val="Compact"/>
        <w:numPr>
          <w:ilvl w:val="0"/>
          <w:numId w:val="1001"/>
        </w:numPr>
      </w:pPr>
      <w:hyperlink w:anchor="Xc0b7e9839ab2085f4bbbceb837f5c553e842dab">
        <w:r>
          <w:rPr>
            <w:rStyle w:val="Hyperlink"/>
          </w:rPr>
          <w:t xml:space="preserve">RS-485 Modbus RTU</w:t>
        </w:r>
      </w:hyperlink>
    </w:p>
    <w:p>
      <w:pPr>
        <w:pStyle w:val="Compact"/>
        <w:numPr>
          <w:ilvl w:val="0"/>
          <w:numId w:val="1001"/>
        </w:numPr>
      </w:pPr>
      <w:hyperlink w:anchor="X2af152c6e371148ba16c4d5e66db8e19ed7775a">
        <w:r>
          <w:rPr>
            <w:rStyle w:val="Hyperlink"/>
          </w:rPr>
          <w:t xml:space="preserve">PULSE </w:t>
        </w:r>
        <w:r>
          <w:rPr>
            <w:rStyle w:val="Hyperlink"/>
            <w:rFonts w:hint="eastAsia"/>
          </w:rPr>
          <w:t xml:space="preserve">PPM（四针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Pin4）</w:t>
        </w:r>
      </w:hyperlink>
    </w:p>
    <w:p>
      <w:pPr>
        <w:pStyle w:val="Compact"/>
        <w:numPr>
          <w:ilvl w:val="0"/>
          <w:numId w:val="1001"/>
        </w:numPr>
      </w:pPr>
      <w:hyperlink w:anchor="Xa98cc65ed204e09fdc4c56f99ae474ed42570ef">
        <w:r>
          <w:rPr>
            <w:rStyle w:val="Hyperlink"/>
          </w:rPr>
          <w:t xml:space="preserve">TTL </w:t>
        </w:r>
        <w:r>
          <w:rPr>
            <w:rStyle w:val="Hyperlink"/>
            <w:rFonts w:hint="eastAsia"/>
          </w:rPr>
          <w:t xml:space="preserve">1PPS（对照）</w:t>
        </w:r>
      </w:hyperlink>
    </w:p>
    <w:p>
      <w:pPr>
        <w:pStyle w:val="Compact"/>
        <w:numPr>
          <w:ilvl w:val="0"/>
          <w:numId w:val="1001"/>
        </w:numPr>
      </w:pPr>
      <w:hyperlink w:anchor="X607a99460ce8e14eea57cd28f6eafcdfd723994">
        <w:r>
          <w:rPr>
            <w:rStyle w:val="Hyperlink"/>
            <w:rFonts w:hint="eastAsia"/>
          </w:rPr>
          <w:t xml:space="preserve">联调与验收建议</w:t>
        </w:r>
      </w:hyperlink>
    </w:p>
    <w:p>
      <w:pPr>
        <w:pStyle w:val="Compact"/>
        <w:numPr>
          <w:ilvl w:val="0"/>
          <w:numId w:val="1001"/>
        </w:numPr>
      </w:pPr>
      <w:hyperlink w:anchor="X98f4042f0edd721385bed5dbbb766f50796336e">
        <w:r>
          <w:rPr>
            <w:rStyle w:val="Hyperlink"/>
            <w:rFonts w:hint="eastAsia"/>
          </w:rPr>
          <w:t xml:space="preserve">修订记录</w:t>
        </w:r>
      </w:hyperlink>
    </w:p>
    <w:p>
      <w:r>
        <w:pict>
          <v:rect style="width:0;height:1.5pt" o:hralign="center" o:hrstd="t" o:hr="t"/>
        </w:pict>
      </w:r>
    </w:p>
    <w:bookmarkEnd w:id="9"/>
    <w:bookmarkStart w:id="10" w:name="总则与通道分工"/>
    <w:p>
      <w:pPr>
        <w:pStyle w:val="Heading2"/>
      </w:pPr>
      <w:r>
        <w:t xml:space="preserve">1. </w:t>
      </w:r>
      <w:r>
        <w:rPr>
          <w:rFonts w:hint="eastAsia"/>
        </w:rPr>
        <w:t xml:space="preserve">总则与通道分工</w:t>
      </w:r>
    </w:p>
    <w:p>
      <w:pPr>
        <w:pStyle w:val="FirstParagraph"/>
      </w:pPr>
      <w:r>
        <w:rPr>
          <w:rFonts w:hint="eastAsia"/>
        </w:rPr>
        <w:t xml:space="preserve">本机多通道</w:t>
      </w:r>
      <w:r>
        <w:rPr>
          <w:rFonts w:hint="eastAsia"/>
          <w:b/>
          <w:bCs/>
        </w:rPr>
        <w:t xml:space="preserve">并行</w:t>
      </w:r>
      <w:r>
        <w:rPr>
          <w:rFonts w:hint="eastAsia"/>
        </w:rPr>
        <w:t xml:space="preserve">，精度与时间形态</w:t>
      </w:r>
      <w:r>
        <w:rPr>
          <w:rFonts w:hint="eastAsia"/>
          <w:b/>
          <w:bCs/>
        </w:rPr>
        <w:t xml:space="preserve">不可互相套用</w:t>
      </w:r>
      <w:r>
        <w:rPr>
          <w:rFonts w:hint="eastAsia"/>
        </w:rPr>
        <w:t xml:space="preserve">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2200"/>
        <w:gridCol w:w="30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形态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客户协议细节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RJ45 NTP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协议时间戳</w:t>
            </w:r>
          </w:p>
        </w:tc>
        <w:tc>
          <w:tcPr/>
          <w:p>
            <w:pPr>
              <w:pStyle w:val="Compact"/>
            </w:pPr>
            <w:r>
              <w:t xml:space="preserve">PC / NVR / </w:t>
            </w:r>
            <w:r>
              <w:rPr>
                <w:rFonts w:hint="eastAsia"/>
              </w:rPr>
              <w:t xml:space="preserve">交换机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见用户指南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寄存器绝对时间（UTC，含</w:t>
            </w:r>
            <w:r>
              <w:t xml:space="preserve"> </w:t>
            </w:r>
            <w:r>
              <w:rPr>
                <w:rFonts w:hint="eastAsia"/>
              </w:rPr>
              <w:t xml:space="preserve">ms）</w:t>
            </w:r>
          </w:p>
        </w:tc>
        <w:tc>
          <w:tcPr/>
          <w:p>
            <w:pPr>
              <w:pStyle w:val="Compact"/>
            </w:pPr>
            <w:r>
              <w:t xml:space="preserve">PLC / </w:t>
            </w:r>
            <w:r>
              <w:rPr>
                <w:rFonts w:hint="eastAsia"/>
              </w:rPr>
              <w:t xml:space="preserve">触摸屏</w:t>
            </w:r>
            <w:r>
              <w:t xml:space="preserve"> / SCADA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本文</w:t>
            </w:r>
            <w:r>
              <w:rPr>
                <w:b/>
                <w:bCs/>
              </w:rPr>
              <w:t xml:space="preserve"> §2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PULSE PPM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整分脉冲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需量/PLC</w:t>
            </w:r>
            <w:r>
              <w:t xml:space="preserve"> </w:t>
            </w:r>
            <w:r>
              <w:rPr>
                <w:rFonts w:hint="eastAsia"/>
              </w:rPr>
              <w:t xml:space="preserve">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本文</w:t>
            </w:r>
            <w:r>
              <w:rPr>
                <w:b/>
                <w:bCs/>
              </w:rPr>
              <w:t xml:space="preserve"> §3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TTL 1PPS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秒沿（硬件扇出）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</w:t>
            </w:r>
            <w:r>
              <w:t xml:space="preserve"> / </w:t>
            </w:r>
            <w:r>
              <w:rPr>
                <w:rFonts w:hint="eastAsia"/>
              </w:rPr>
              <w:t xml:space="preserve">采集卡秒沿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本文</w:t>
            </w:r>
            <w:r>
              <w:t xml:space="preserve"> </w:t>
            </w:r>
            <w:r>
              <w:rPr>
                <w:rFonts w:hint="eastAsia"/>
              </w:rPr>
              <w:t xml:space="preserve">§4（简）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正式授时请在设备</w:t>
      </w:r>
      <w:r>
        <w:t xml:space="preserve"> </w:t>
      </w:r>
      <w:r>
        <w:rPr>
          <w:b/>
          <w:bCs/>
        </w:rPr>
        <w:t xml:space="preserve">LK GNSS / LOCK</w:t>
      </w:r>
      <w:r>
        <w:t xml:space="preserve"> </w:t>
      </w:r>
      <w:r>
        <w:rPr>
          <w:rFonts w:hint="eastAsia"/>
        </w:rPr>
        <w:t xml:space="preserve">后使用。未锁定时日历字段或时码仍可能输出，但</w:t>
      </w:r>
      <w:r>
        <w:rPr>
          <w:rFonts w:hint="eastAsia"/>
          <w:b/>
          <w:bCs/>
        </w:rPr>
        <w:t xml:space="preserve">不得</w:t>
      </w:r>
      <w:r>
        <w:rPr>
          <w:rFonts w:hint="eastAsia"/>
        </w:rPr>
        <w:t xml:space="preserve">作为联锁/计量依据。</w:t>
      </w:r>
    </w:p>
    <w:p>
      <w:r>
        <w:pict>
          <v:rect style="width:0;height:1.5pt" o:hralign="center" o:hrstd="t" o:hr="t"/>
        </w:pict>
      </w:r>
    </w:p>
    <w:bookmarkEnd w:id="10"/>
    <w:bookmarkStart w:id="19" w:name="rs-485-modbus-rtu"/>
    <w:p>
      <w:pPr>
        <w:pStyle w:val="Heading2"/>
      </w:pPr>
      <w:r>
        <w:t xml:space="preserve">2. RS-485 Modbus RTU</w:t>
      </w:r>
    </w:p>
    <w:bookmarkStart w:id="11" w:name="电气与串口出厂"/>
    <w:p>
      <w:pPr>
        <w:pStyle w:val="Heading3"/>
      </w:pPr>
      <w:r>
        <w:t xml:space="preserve">2.1 </w:t>
      </w:r>
      <w:r>
        <w:rPr>
          <w:rFonts w:hint="eastAsia"/>
        </w:rPr>
        <w:t xml:space="preserve">电气与串口（出厂）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拓扑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半双工</w:t>
            </w:r>
            <w:r>
              <w:t xml:space="preserve"> RS-485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</w:pPr>
            <w:r>
              <w:t xml:space="preserve">A / </w:t>
            </w:r>
            <w:r>
              <w:rPr>
                <w:rFonts w:hint="eastAsia"/>
              </w:rPr>
              <w:t xml:space="preserve">B（极性以丝印为准）；建议总线</w:t>
            </w:r>
            <w:r>
              <w:rPr>
                <w:rFonts w:hint="eastAsia"/>
                <w:b/>
                <w:bCs/>
              </w:rPr>
              <w:t xml:space="preserve">共地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方向控制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设备侧</w:t>
            </w:r>
            <w:r>
              <w:t xml:space="preserve"> DE/RE </w:t>
            </w:r>
            <w:r>
              <w:rPr>
                <w:rFonts w:hint="eastAsia"/>
              </w:rPr>
              <w:t xml:space="preserve">自动切换（主站无需管</w:t>
            </w:r>
            <w:r>
              <w:t xml:space="preserve"> </w:t>
            </w:r>
            <w:r>
              <w:rPr>
                <w:rFonts w:hint="eastAsia"/>
              </w:rPr>
              <w:t xml:space="preserve">DE）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波特率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9600</w:t>
            </w:r>
            <w:r>
              <w:rPr>
                <w:rFonts w:hint="eastAsia"/>
              </w:rPr>
              <w:t xml:space="preserve">（出厂）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数据位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校验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无（N）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停止位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终端电阻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总线两端</w:t>
            </w:r>
            <w:r>
              <w:t xml:space="preserve"> </w:t>
            </w:r>
            <w:r>
              <w:rPr>
                <w:b/>
                <w:bCs/>
              </w:rPr>
              <w:t xml:space="preserve">120 Ω</w:t>
            </w:r>
            <w:r>
              <w:rPr>
                <w:rFonts w:hint="eastAsia"/>
              </w:rPr>
              <w:t xml:space="preserve">（按现场规范）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线缆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屏蔽双绞；长线注意共模与接地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端子编号、浪涌防护与隔离以随箱原理图/接线表为准；本文不替代硬件图纸。</w:t>
      </w:r>
    </w:p>
    <w:bookmarkEnd w:id="11"/>
    <w:bookmarkStart w:id="12" w:name="从站与功能码"/>
    <w:p>
      <w:pPr>
        <w:pStyle w:val="Heading3"/>
      </w:pPr>
      <w:r>
        <w:t xml:space="preserve">2.2 </w:t>
      </w:r>
      <w:r>
        <w:rPr>
          <w:rFonts w:hint="eastAsia"/>
        </w:rPr>
        <w:t xml:space="preserve">从站与功能码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从站地址（Slave</w:t>
            </w:r>
            <w:r>
              <w:t xml:space="preserve"> </w:t>
            </w:r>
            <w:r>
              <w:rPr>
                <w:rFonts w:hint="eastAsia"/>
              </w:rPr>
              <w:t xml:space="preserve">ID）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0x01</w:t>
            </w:r>
            <w:r>
              <w:rPr>
                <w:rFonts w:hint="eastAsia"/>
              </w:rPr>
              <w:t xml:space="preserve">（1）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客户侧推荐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读保持寄存器</w:t>
            </w:r>
            <w:r>
              <w:t xml:space="preserve"> </w:t>
            </w:r>
            <w:r>
              <w:rPr>
                <w:b/>
                <w:bCs/>
              </w:rPr>
              <w:t xml:space="preserve">FC 0x03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兼容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读输入寄存器</w:t>
            </w:r>
            <w:r>
              <w:t xml:space="preserve"> </w:t>
            </w:r>
            <w:r>
              <w:rPr>
                <w:b/>
                <w:bCs/>
              </w:rPr>
              <w:t xml:space="preserve">FC 0x04</w:t>
            </w:r>
            <w:r>
              <w:rPr>
                <w:rFonts w:hint="eastAsia"/>
              </w:rPr>
              <w:t xml:space="preserve">（与</w:t>
            </w:r>
            <w:r>
              <w:t xml:space="preserve"> FC03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同一映射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写单寄存器</w:t>
            </w:r>
            <w:r>
              <w:t xml:space="preserve"> FC 0x06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仅产线保留</w:t>
            </w:r>
            <w:r>
              <w:rPr>
                <w:rFonts w:hint="eastAsia"/>
              </w:rPr>
              <w:t xml:space="preserve">，客户侧请勿使用（见</w:t>
            </w:r>
            <w:r>
              <w:t xml:space="preserve"> </w:t>
            </w:r>
            <w:r>
              <w:rPr>
                <w:rFonts w:hint="eastAsia"/>
              </w:rPr>
              <w:t xml:space="preserve">§2.6）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CRC：标准</w:t>
      </w:r>
      <w:r>
        <w:t xml:space="preserve"> Modbus RTU </w:t>
      </w:r>
      <w:r>
        <w:rPr>
          <w:rFonts w:hint="eastAsia"/>
        </w:rPr>
        <w:t xml:space="preserve">CRC16（多项式</w:t>
      </w:r>
      <w:r>
        <w:t xml:space="preserve"> </w:t>
      </w:r>
      <w:r>
        <w:rPr>
          <w:rFonts w:hint="eastAsia"/>
        </w:rPr>
        <w:t xml:space="preserve">0xA001，初值</w:t>
      </w:r>
      <w:r>
        <w:t xml:space="preserve"> </w:t>
      </w:r>
      <w:r>
        <w:rPr>
          <w:rFonts w:hint="eastAsia"/>
        </w:rPr>
        <w:t xml:space="preserve">0xFFFF，</w:t>
      </w:r>
      <w:r>
        <w:rPr>
          <w:rFonts w:hint="eastAsia"/>
          <w:b/>
          <w:bCs/>
        </w:rPr>
        <w:t xml:space="preserve">低字节在前</w:t>
      </w:r>
      <w:r>
        <w:rPr>
          <w:rFonts w:hint="eastAsia"/>
        </w:rPr>
        <w:t xml:space="preserve">）。</w:t>
      </w:r>
    </w:p>
    <w:bookmarkEnd w:id="12"/>
    <w:bookmarkStart w:id="13" w:name="字节序与多字寄存器"/>
    <w:p>
      <w:pPr>
        <w:pStyle w:val="Heading3"/>
      </w:pPr>
      <w:r>
        <w:t xml:space="preserve">2.3 </w:t>
      </w:r>
      <w:r>
        <w:rPr>
          <w:rFonts w:hint="eastAsia"/>
        </w:rPr>
        <w:t xml:space="preserve">字节序与多字寄存器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每个</w:t>
      </w:r>
      <w:r>
        <w:t xml:space="preserve"> Modbus </w:t>
      </w:r>
      <w:r>
        <w:rPr>
          <w:rFonts w:hint="eastAsia"/>
        </w:rPr>
        <w:t xml:space="preserve">寄存器</w:t>
      </w:r>
      <w:r>
        <w:t xml:space="preserve"> =</w:t>
      </w:r>
      <w:r>
        <w:t xml:space="preserve"> </w:t>
      </w:r>
      <w:r>
        <w:rPr>
          <w:b/>
          <w:bCs/>
        </w:rPr>
        <w:t xml:space="preserve">1 </w:t>
      </w:r>
      <w:r>
        <w:rPr>
          <w:rFonts w:hint="eastAsia"/>
          <w:b/>
          <w:bCs/>
        </w:rPr>
        <w:t xml:space="preserve">个</w:t>
      </w:r>
      <w:r>
        <w:rPr>
          <w:b/>
          <w:bCs/>
        </w:rPr>
        <w:t xml:space="preserve"> 16 </w:t>
      </w:r>
      <w:r>
        <w:rPr>
          <w:rFonts w:hint="eastAsia"/>
          <w:b/>
          <w:bCs/>
        </w:rPr>
        <w:t xml:space="preserve">位字</w:t>
      </w:r>
      <w:r>
        <w:t xml:space="preserve">。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32 </w:t>
      </w:r>
      <w:r>
        <w:rPr>
          <w:rFonts w:hint="eastAsia"/>
          <w:b/>
          <w:bCs/>
        </w:rPr>
        <w:t xml:space="preserve">位量</w:t>
      </w:r>
      <w:r>
        <w:rPr>
          <w:rFonts w:hint="eastAsia"/>
        </w:rPr>
        <w:t xml:space="preserve">（相位偏移、NTP</w:t>
      </w:r>
      <w:r>
        <w:t xml:space="preserve"> </w:t>
      </w:r>
      <w:r>
        <w:rPr>
          <w:rFonts w:hint="eastAsia"/>
        </w:rPr>
        <w:t xml:space="preserve">计数）占用</w:t>
      </w:r>
      <w:r>
        <w:rPr>
          <w:rFonts w:hint="eastAsia"/>
          <w:b/>
          <w:bCs/>
        </w:rPr>
        <w:t xml:space="preserve">连续两字</w:t>
      </w:r>
      <w:r>
        <w:rPr>
          <w:rFonts w:hint="eastAsia"/>
        </w:rPr>
        <w:t xml:space="preserve">，顺序为：</w:t>
      </w:r>
      <w:r>
        <w:rPr>
          <w:rFonts w:hint="eastAsia"/>
          <w:b/>
          <w:bCs/>
        </w:rPr>
        <w:t xml:space="preserve">高字在前（低地址）、低字在后</w:t>
      </w:r>
      <w:r>
        <w:rPr>
          <w:rFonts w:hint="eastAsia"/>
        </w:rPr>
        <w:t xml:space="preserve">（大端字序</w:t>
      </w:r>
      <w:r>
        <w:t xml:space="preserve"> / big-endian word </w:t>
      </w:r>
      <w:r>
        <w:rPr>
          <w:rFonts w:hint="eastAsia"/>
        </w:rPr>
        <w:t xml:space="preserve">order）。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有符号</w:t>
      </w:r>
      <w:r>
        <w:rPr>
          <w:b/>
          <w:bCs/>
        </w:rPr>
        <w:t xml:space="preserve"> 16/32 </w:t>
      </w:r>
      <w:r>
        <w:rPr>
          <w:rFonts w:hint="eastAsia"/>
          <w:b/>
          <w:bCs/>
        </w:rPr>
        <w:t xml:space="preserve">位</w:t>
      </w:r>
      <w:r>
        <w:rPr>
          <w:rFonts w:hint="eastAsia"/>
        </w:rPr>
        <w:t xml:space="preserve">按二进制补码解释。</w:t>
      </w:r>
    </w:p>
    <w:bookmarkEnd w:id="13"/>
    <w:bookmarkStart w:id="15" w:name="保持寄存器地图地址从-0-起"/>
    <w:p>
      <w:pPr>
        <w:pStyle w:val="Heading3"/>
      </w:pPr>
      <w:r>
        <w:t xml:space="preserve">2.4 </w:t>
      </w:r>
      <w:r>
        <w:rPr>
          <w:rFonts w:hint="eastAsia"/>
        </w:rPr>
        <w:t xml:space="preserve">保持寄存器地图（地址从</w:t>
      </w:r>
      <w:r>
        <w:t xml:space="preserve"> 0 </w:t>
      </w:r>
      <w:r>
        <w:rPr>
          <w:rFonts w:hint="eastAsia"/>
        </w:rPr>
        <w:t xml:space="preserve">起）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4"/>
        <w:gridCol w:w="1284"/>
        <w:gridCol w:w="1284"/>
        <w:gridCol w:w="2782"/>
        <w:gridCol w:w="12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单位</w:t>
            </w:r>
            <w:r>
              <w:t xml:space="preserve"> / </w:t>
            </w:r>
            <w:r>
              <w:rPr>
                <w:rFonts w:hint="eastAsia"/>
              </w:rPr>
              <w:t xml:space="preserve">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0–1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phase_offset_ns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int32（两字）</w:t>
            </w:r>
          </w:p>
        </w:tc>
        <w:tc>
          <w:tcPr/>
          <w:p>
            <w:pPr>
              <w:pStyle w:val="Compact"/>
            </w:pPr>
            <w:r>
              <w:t xml:space="preserve">ns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内部</w:t>
            </w:r>
            <w:r>
              <w:t xml:space="preserve"> PPS </w:t>
            </w:r>
            <w:r>
              <w:rPr>
                <w:rFonts w:hint="eastAsia"/>
              </w:rPr>
              <w:t xml:space="preserve">相位/漂移监测（高字@0，低字@1）；</w:t>
            </w:r>
            <w:r>
              <w:rPr>
                <w:rFonts w:hint="eastAsia"/>
                <w:b/>
                <w:bCs/>
              </w:rPr>
              <w:t xml:space="preserve">非</w:t>
            </w:r>
            <w:r>
              <w:rPr>
                <w:rFonts w:hint="eastAsia"/>
              </w:rPr>
              <w:t xml:space="preserve">客户端</w:t>
            </w:r>
            <w:r>
              <w:t xml:space="preserve"> NTP </w:t>
            </w:r>
            <w:r>
              <w:rPr>
                <w:rFonts w:hint="eastAsia"/>
              </w:rPr>
              <w:t xml:space="preserve">精度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freq_offset_ppb</w:t>
            </w:r>
          </w:p>
        </w:tc>
        <w:tc>
          <w:tcPr/>
          <w:p>
            <w:pPr>
              <w:pStyle w:val="Compact"/>
            </w:pPr>
            <w:r>
              <w:t xml:space="preserve">int16</w:t>
            </w:r>
          </w:p>
        </w:tc>
        <w:tc>
          <w:tcPr/>
          <w:p>
            <w:pPr>
              <w:pStyle w:val="Compact"/>
            </w:pPr>
            <w:r>
              <w:t xml:space="preserve">ppb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频率偏移估计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pps_signal_health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t xml:space="preserve">0–100</w:t>
            </w:r>
          </w:p>
        </w:tc>
        <w:tc>
          <w:tcPr/>
          <w:p>
            <w:pPr>
              <w:pStyle w:val="Compact"/>
            </w:pPr>
            <w:r>
              <w:t xml:space="preserve">PPS </w:t>
            </w:r>
            <w:r>
              <w:rPr>
                <w:rFonts w:hint="eastAsia"/>
              </w:rPr>
              <w:t xml:space="preserve">健康度（百分）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gnss_sat_count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当前用于定位的卫星数（以设备聚合为准）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system_state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见下表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系统授时状态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6–7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ntp_serve_cnt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uint32（两字）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次</w:t>
            </w:r>
          </w:p>
        </w:tc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应答累计（高字@6，低字@7）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rtc_temp_c100</w:t>
            </w:r>
          </w:p>
        </w:tc>
        <w:tc>
          <w:tcPr/>
          <w:p>
            <w:pPr>
              <w:pStyle w:val="Compact"/>
            </w:pPr>
            <w:r>
              <w:t xml:space="preserve">int16</w:t>
            </w:r>
          </w:p>
        </w:tc>
        <w:tc>
          <w:tcPr/>
          <w:p>
            <w:pPr>
              <w:pStyle w:val="Compact"/>
            </w:pPr>
            <w:r>
              <w:t xml:space="preserve">0.01 ℃</w:t>
            </w:r>
          </w:p>
        </w:tc>
        <w:tc>
          <w:tcPr/>
          <w:p>
            <w:pPr>
              <w:pStyle w:val="Compact"/>
            </w:pPr>
            <w:r>
              <w:t xml:space="preserve">RTC </w:t>
            </w:r>
            <w:r>
              <w:rPr>
                <w:rFonts w:hint="eastAsia"/>
              </w:rPr>
              <w:t xml:space="preserve">温度×100；失败时为</w:t>
            </w:r>
            <w:r>
              <w:t xml:space="preserve"> </w:t>
            </w:r>
            <w:r>
              <w:rPr>
                <w:rStyle w:val="VerbatimChar"/>
              </w:rPr>
              <w:t xml:space="preserve">0x8000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cpu_load_pct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t xml:space="preserve">0–100</w:t>
            </w:r>
          </w:p>
        </w:tc>
        <w:tc>
          <w:tcPr/>
          <w:p>
            <w:pPr>
              <w:pStyle w:val="Compact"/>
            </w:pPr>
            <w:r>
              <w:t xml:space="preserve">CPU </w:t>
            </w:r>
            <w:r>
              <w:rPr>
                <w:rFonts w:hint="eastAsia"/>
              </w:rPr>
              <w:t xml:space="preserve">负载百分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如</w:t>
            </w:r>
            <w:r>
              <w:t xml:space="preserve"> 2026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UTC </w:t>
            </w:r>
            <w:r>
              <w:rPr>
                <w:rFonts w:hint="eastAsia"/>
                <w:b/>
                <w:bCs/>
              </w:rPr>
              <w:t xml:space="preserve">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t xml:space="preserve">1–12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day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t xml:space="preserve">1–31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hour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t xml:space="preserve">0–23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minute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t xml:space="preserve">0–59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second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t xml:space="preserve">0–59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millisecond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0–999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毫秒（亚秒分辨上限</w:t>
            </w:r>
            <w:r>
              <w:t xml:space="preserve"> </w:t>
            </w:r>
            <w:r>
              <w:rPr>
                <w:b/>
                <w:bCs/>
              </w:rPr>
              <w:t xml:space="preserve">1 ms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factory_reserved</w:t>
            </w:r>
          </w:p>
        </w:tc>
        <w:tc>
          <w:tcPr/>
          <w:p>
            <w:pPr>
              <w:pStyle w:val="Compact"/>
            </w:pPr>
            <w:r>
              <w:t xml:space="preserve">uint16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产线状态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产测保留</w:t>
            </w:r>
            <w:r>
              <w:rPr>
                <w:rFonts w:hint="eastAsia"/>
              </w:rPr>
              <w:t xml:space="preserve">；客户可读可忽略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寄存器总数：</w:t>
      </w:r>
      <w:r>
        <w:t xml:space="preserve"> </w:t>
      </w:r>
      <w:r>
        <w:rPr>
          <w:rFonts w:hint="eastAsia"/>
        </w:rPr>
        <w:t xml:space="preserve">18（地址</w:t>
      </w:r>
      <w:r>
        <w:t xml:space="preserve"> </w:t>
      </w:r>
      <w:r>
        <w:rPr>
          <w:rFonts w:hint="eastAsia"/>
        </w:rPr>
        <w:t xml:space="preserve">0–17）。</w:t>
      </w:r>
    </w:p>
    <w:bookmarkStart w:id="14" w:name="system_state地址-5"/>
    <w:p>
      <w:pPr>
        <w:pStyle w:val="Heading4"/>
      </w:pPr>
      <w:r>
        <w:rPr>
          <w:rStyle w:val="VerbatimChar"/>
        </w:rPr>
        <w:t xml:space="preserve">system_state</w:t>
      </w:r>
      <w:r>
        <w:rPr>
          <w:rFonts w:hint="eastAsia"/>
        </w:rPr>
        <w:t xml:space="preserve">（地址</w:t>
      </w:r>
      <w:r>
        <w:t xml:space="preserve"> </w:t>
      </w:r>
      <w:r>
        <w:rPr>
          <w:rFonts w:hint="eastAsia"/>
        </w:rPr>
        <w:t xml:space="preserve">5）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客户建议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BOOT — </w:t>
            </w:r>
            <w:r>
              <w:rPr>
                <w:rFonts w:hint="eastAsia"/>
              </w:rPr>
              <w:t xml:space="preserve">上电/初始化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不作为正式源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CLOCK_FALLBACK — </w:t>
            </w:r>
            <w:r>
              <w:rPr>
                <w:rFonts w:hint="eastAsia"/>
              </w:rPr>
              <w:t xml:space="preserve">时钟降级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不作为正式源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SYNCING — </w:t>
            </w:r>
            <w:r>
              <w:rPr>
                <w:rFonts w:hint="eastAsia"/>
              </w:rPr>
              <w:t xml:space="preserve">收敛中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可预读，正式联锁慎用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LOCKED — </w:t>
            </w:r>
            <w:r>
              <w:rPr>
                <w:rFonts w:hint="eastAsia"/>
                <w:b/>
                <w:bCs/>
              </w:rPr>
              <w:t xml:space="preserve">已锁定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正式授时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HOLDOVER — </w:t>
            </w:r>
            <w:r>
              <w:rPr>
                <w:rFonts w:hint="eastAsia"/>
              </w:rPr>
              <w:t xml:space="preserve">守时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按工艺决定是否继续信任</w:t>
            </w:r>
          </w:p>
        </w:tc>
      </w:tr>
    </w:tbl>
    <w:bookmarkEnd w:id="14"/>
    <w:bookmarkEnd w:id="15"/>
    <w:bookmarkStart w:id="16" w:name="推荐读法plc"/>
    <w:p>
      <w:pPr>
        <w:pStyle w:val="Heading3"/>
      </w:pPr>
      <w:r>
        <w:t xml:space="preserve">2.5 </w:t>
      </w:r>
      <w:r>
        <w:rPr>
          <w:rFonts w:hint="eastAsia"/>
        </w:rPr>
        <w:t xml:space="preserve">推荐读法（PLC）</w:t>
      </w:r>
    </w:p>
    <w:p>
      <w:pPr>
        <w:pStyle w:val="FirstParagraph"/>
      </w:pPr>
      <w:r>
        <w:rPr>
          <w:rFonts w:hint="eastAsia"/>
          <w:b/>
          <w:bCs/>
        </w:rPr>
        <w:t xml:space="preserve">仅要日历时间（常用）：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起始地址</w:t>
      </w:r>
      <w:r>
        <w:t xml:space="preserve"> </w:t>
      </w:r>
      <w:r>
        <w:rPr>
          <w:b/>
          <w:bCs/>
        </w:rPr>
        <w:t xml:space="preserve">10</w:t>
      </w:r>
      <w:r>
        <w:rPr>
          <w:rFonts w:hint="eastAsia"/>
        </w:rPr>
        <w:t xml:space="preserve">，数量</w:t>
      </w:r>
      <w:r>
        <w:t xml:space="preserve"> </w:t>
      </w:r>
      <w:r>
        <w:rPr>
          <w:b/>
          <w:bCs/>
        </w:rPr>
        <w:t xml:space="preserve">7</w:t>
      </w:r>
      <w:r>
        <w:rPr>
          <w:rFonts w:hint="eastAsia"/>
        </w:rPr>
        <w:t xml:space="preserve">（年…毫秒）</w:t>
      </w:r>
      <w:r>
        <w:br/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或起始</w:t>
      </w:r>
      <w:r>
        <w:t xml:space="preserve"> </w:t>
      </w:r>
      <w:r>
        <w:rPr>
          <w:b/>
          <w:bCs/>
        </w:rPr>
        <w:t xml:space="preserve">10</w:t>
      </w:r>
      <w:r>
        <w:rPr>
          <w:rFonts w:hint="eastAsia"/>
        </w:rPr>
        <w:t xml:space="preserve">，数量</w:t>
      </w:r>
      <w:r>
        <w:t xml:space="preserve"> </w:t>
      </w:r>
      <w:r>
        <w:rPr>
          <w:b/>
          <w:bCs/>
        </w:rPr>
        <w:t xml:space="preserve">8</w:t>
      </w:r>
      <w:r>
        <w:rPr>
          <w:rFonts w:hint="eastAsia"/>
        </w:rPr>
        <w:t xml:space="preserve">（含地址</w:t>
      </w:r>
      <w:r>
        <w:t xml:space="preserve"> </w:t>
      </w:r>
      <w:r>
        <w:rPr>
          <w:rFonts w:hint="eastAsia"/>
        </w:rPr>
        <w:t xml:space="preserve">17，可丢弃）</w:t>
      </w:r>
    </w:p>
    <w:p>
      <w:pPr>
        <w:pStyle w:val="FirstParagraph"/>
      </w:pPr>
      <w:r>
        <w:rPr>
          <w:rFonts w:hint="eastAsia"/>
          <w:b/>
          <w:bCs/>
        </w:rPr>
        <w:t xml:space="preserve">要状态门控</w:t>
      </w:r>
      <w:r>
        <w:rPr>
          <w:b/>
          <w:bCs/>
        </w:rPr>
        <w:t xml:space="preserve"> + </w:t>
      </w:r>
      <w:r>
        <w:rPr>
          <w:rFonts w:hint="eastAsia"/>
          <w:b/>
          <w:bCs/>
        </w:rPr>
        <w:t xml:space="preserve">时间：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起始地址</w:t>
      </w:r>
      <w:r>
        <w:t xml:space="preserve"> </w:t>
      </w:r>
      <w:r>
        <w:rPr>
          <w:b/>
          <w:bCs/>
        </w:rPr>
        <w:t xml:space="preserve">5</w:t>
      </w:r>
      <w:r>
        <w:rPr>
          <w:rFonts w:hint="eastAsia"/>
        </w:rPr>
        <w:t xml:space="preserve">，数量</w:t>
      </w:r>
      <w:r>
        <w:t xml:space="preserve"> </w:t>
      </w:r>
      <w:r>
        <w:rPr>
          <w:b/>
          <w:bCs/>
        </w:rPr>
        <w:t xml:space="preserve">12</w:t>
      </w:r>
      <w:r>
        <w:rPr>
          <w:rFonts w:hint="eastAsia"/>
        </w:rPr>
        <w:t xml:space="preserve">（state</w:t>
      </w:r>
      <w:r>
        <w:t xml:space="preserve"> + … + </w:t>
      </w:r>
      <w:r>
        <w:rPr>
          <w:rFonts w:hint="eastAsia"/>
        </w:rPr>
        <w:t xml:space="preserve">ms），或分两次读：先读</w:t>
      </w:r>
      <w:r>
        <w:t xml:space="preserve"> </w:t>
      </w:r>
      <w:r>
        <w:rPr>
          <w:rStyle w:val="VerbatimChar"/>
        </w:rPr>
        <w:t xml:space="preserve">system_state==3</w:t>
      </w:r>
      <w:r>
        <w:rPr>
          <w:rFonts w:hint="eastAsia"/>
        </w:rPr>
        <w:t xml:space="preserve">，再读</w:t>
      </w:r>
      <w:r>
        <w:t xml:space="preserve"> 10–16。</w:t>
      </w:r>
    </w:p>
    <w:p>
      <w:pPr>
        <w:pStyle w:val="FirstParagraph"/>
      </w:pPr>
      <w:r>
        <w:rPr>
          <w:rFonts w:hint="eastAsia"/>
          <w:b/>
          <w:bCs/>
        </w:rPr>
        <w:t xml:space="preserve">轮询周期：</w:t>
      </w:r>
      <w:r>
        <w:t xml:space="preserve"> </w:t>
      </w:r>
      <w:r>
        <w:rPr>
          <w:rFonts w:hint="eastAsia"/>
        </w:rPr>
        <w:t xml:space="preserve">建议</w:t>
      </w:r>
      <w:r>
        <w:t xml:space="preserve"> </w:t>
      </w:r>
      <w:r>
        <w:rPr>
          <w:b/>
          <w:bCs/>
        </w:rPr>
        <w:t xml:space="preserve">≥ 1 Hz</w:t>
      </w:r>
      <w:r>
        <w:rPr>
          <w:rFonts w:hint="eastAsia"/>
        </w:rPr>
        <w:t xml:space="preserve">。更快轮询</w:t>
      </w:r>
      <w:r>
        <w:rPr>
          <w:rFonts w:hint="eastAsia"/>
          <w:b/>
          <w:bCs/>
        </w:rPr>
        <w:t xml:space="preserve">不会</w:t>
      </w:r>
      <w:r>
        <w:rPr>
          <w:rFonts w:hint="eastAsia"/>
        </w:rPr>
        <w:t xml:space="preserve">提高亚秒分辨率（仍为</w:t>
      </w:r>
      <w:r>
        <w:t xml:space="preserve"> 1 </w:t>
      </w:r>
      <w:r>
        <w:rPr>
          <w:rFonts w:hint="eastAsia"/>
        </w:rPr>
        <w:t xml:space="preserve">ms）。</w:t>
      </w:r>
    </w:p>
    <w:p>
      <w:pPr>
        <w:pStyle w:val="BodyText"/>
      </w:pPr>
      <w:r>
        <w:rPr>
          <w:rFonts w:hint="eastAsia"/>
          <w:b/>
          <w:bCs/>
        </w:rPr>
        <w:t xml:space="preserve">与</w:t>
      </w:r>
      <w:r>
        <w:rPr>
          <w:b/>
          <w:bCs/>
        </w:rPr>
        <w:t xml:space="preserve"> 1PPS </w:t>
      </w:r>
      <w:r>
        <w:rPr>
          <w:rFonts w:hint="eastAsia"/>
          <w:b/>
          <w:bCs/>
        </w:rPr>
        <w:t xml:space="preserve">联用：</w:t>
      </w:r>
      <w:r>
        <w:t xml:space="preserve"> </w:t>
      </w:r>
      <w:r>
        <w:rPr>
          <w:rFonts w:hint="eastAsia"/>
        </w:rPr>
        <w:t xml:space="preserve">寄存器给绝对时间；秒沿对齐用独立</w:t>
      </w:r>
      <w:r>
        <w:t xml:space="preserve"> </w:t>
      </w:r>
      <w:r>
        <w:rPr>
          <w:b/>
          <w:bCs/>
        </w:rPr>
        <w:t xml:space="preserve">1PPS OUT</w:t>
      </w:r>
      <w:r>
        <w:rPr>
          <w:rFonts w:hint="eastAsia"/>
        </w:rPr>
        <w:t xml:space="preserve">。勿期望</w:t>
      </w:r>
      <w:r>
        <w:t xml:space="preserve"> A/B </w:t>
      </w:r>
      <w:r>
        <w:rPr>
          <w:rFonts w:hint="eastAsia"/>
        </w:rPr>
        <w:t xml:space="preserve">线输出秒脉冲。</w:t>
      </w:r>
    </w:p>
    <w:bookmarkEnd w:id="16"/>
    <w:bookmarkStart w:id="17" w:name="写功能客户勿用"/>
    <w:p>
      <w:pPr>
        <w:pStyle w:val="Heading3"/>
      </w:pPr>
      <w:r>
        <w:t xml:space="preserve">2.6 </w:t>
      </w:r>
      <w:r>
        <w:rPr>
          <w:rFonts w:hint="eastAsia"/>
        </w:rPr>
        <w:t xml:space="preserve">写功能（客户勿用）</w:t>
      </w:r>
    </w:p>
    <w:p>
      <w:pPr>
        <w:pStyle w:val="FirstParagraph"/>
      </w:pPr>
      <w:r>
        <w:rPr>
          <w:rFonts w:hint="eastAsia"/>
        </w:rPr>
        <w:t xml:space="preserve">客户工程请只配置</w:t>
      </w:r>
      <w:r>
        <w:t xml:space="preserve"> </w:t>
      </w:r>
      <w:r>
        <w:rPr>
          <w:b/>
          <w:bCs/>
        </w:rPr>
        <w:t xml:space="preserve">FC03/FC04 </w:t>
      </w:r>
      <w:r>
        <w:rPr>
          <w:rFonts w:hint="eastAsia"/>
          <w:b/>
          <w:bCs/>
        </w:rPr>
        <w:t xml:space="preserve">读</w:t>
      </w:r>
      <w:r>
        <w:rPr>
          <w:rFonts w:hint="eastAsia"/>
        </w:rPr>
        <w:t xml:space="preserve">。写寄存器为厂内保留，未向客户开放；误写可能被拒绝或导致异常。</w:t>
      </w:r>
    </w:p>
    <w:bookmarkEnd w:id="17"/>
    <w:bookmarkStart w:id="18" w:name="读例示意"/>
    <w:p>
      <w:pPr>
        <w:pStyle w:val="Heading3"/>
      </w:pPr>
      <w:r>
        <w:t xml:space="preserve">2.7 </w:t>
      </w:r>
      <w:r>
        <w:rPr>
          <w:rFonts w:hint="eastAsia"/>
        </w:rPr>
        <w:t xml:space="preserve">读例（示意）</w:t>
      </w:r>
    </w:p>
    <w:p>
      <w:pPr>
        <w:pStyle w:val="FirstParagraph"/>
      </w:pPr>
      <w:r>
        <w:rPr>
          <w:rFonts w:hint="eastAsia"/>
        </w:rPr>
        <w:t xml:space="preserve">请求（从站</w:t>
      </w:r>
      <w:r>
        <w:t xml:space="preserve"> </w:t>
      </w:r>
      <w:r>
        <w:rPr>
          <w:rFonts w:hint="eastAsia"/>
        </w:rPr>
        <w:t xml:space="preserve">1，FC03，起始</w:t>
      </w:r>
      <w:r>
        <w:t xml:space="preserve"> </w:t>
      </w:r>
      <w:r>
        <w:rPr>
          <w:rFonts w:hint="eastAsia"/>
        </w:rPr>
        <w:t xml:space="preserve">10，数量</w:t>
      </w:r>
      <w:r>
        <w:t xml:space="preserve"> </w:t>
      </w:r>
      <w:r>
        <w:rPr>
          <w:rFonts w:hint="eastAsia"/>
        </w:rPr>
        <w:t xml:space="preserve">7）十六进制示意：</w:t>
      </w:r>
    </w:p>
    <w:p>
      <w:pPr>
        <w:pStyle w:val="SourceCode"/>
      </w:pPr>
      <w:r>
        <w:rPr>
          <w:rStyle w:val="VerbatimChar"/>
        </w:rPr>
        <w:t xml:space="preserve">01 03 00 0A 00 07 CRC_L CRC_H</w:t>
      </w:r>
    </w:p>
    <w:p>
      <w:pPr>
        <w:pStyle w:val="FirstParagraph"/>
      </w:pPr>
      <w:r>
        <w:rPr>
          <w:rFonts w:hint="eastAsia"/>
        </w:rPr>
        <w:t xml:space="preserve">正常响应：</w:t>
      </w:r>
      <w:r>
        <w:rPr>
          <w:rStyle w:val="VerbatimChar"/>
        </w:rPr>
        <w:t xml:space="preserve">01 03 0E</w:t>
      </w:r>
      <w:r>
        <w:t xml:space="preserve"> </w:t>
      </w:r>
      <w:r>
        <w:t xml:space="preserve">+ 14 </w:t>
      </w:r>
      <w:r>
        <w:rPr>
          <w:rFonts w:hint="eastAsia"/>
        </w:rPr>
        <w:t xml:space="preserve">字节数据（7</w:t>
      </w:r>
      <w:r>
        <w:t xml:space="preserve"> </w:t>
      </w:r>
      <w:r>
        <w:rPr>
          <w:rFonts w:hint="eastAsia"/>
        </w:rPr>
        <w:t xml:space="preserve">寄存器）+</w:t>
      </w:r>
      <w:r>
        <w:t xml:space="preserve"> CRC。</w:t>
      </w:r>
      <w:r>
        <w:br/>
      </w:r>
      <w:r>
        <w:rPr>
          <w:rFonts w:hint="eastAsia"/>
        </w:rPr>
        <w:t xml:space="preserve">数据区按寄存器顺序：year,</w:t>
      </w:r>
      <w:r>
        <w:t xml:space="preserve"> month, day, hour, minute, second, </w:t>
      </w:r>
      <w:r>
        <w:rPr>
          <w:rFonts w:hint="eastAsia"/>
        </w:rPr>
        <w:t xml:space="preserve">millisecond（各</w:t>
      </w:r>
      <w:r>
        <w:t xml:space="preserve"> 2 </w:t>
      </w:r>
      <w:r>
        <w:rPr>
          <w:rFonts w:hint="eastAsia"/>
        </w:rPr>
        <w:t xml:space="preserve">字节，</w:t>
      </w:r>
      <w:r>
        <w:rPr>
          <w:rFonts w:hint="eastAsia"/>
          <w:b/>
          <w:bCs/>
        </w:rPr>
        <w:t xml:space="preserve">高字节在前</w:t>
      </w:r>
      <w:r>
        <w:rPr>
          <w:rFonts w:hint="eastAsia"/>
        </w:rPr>
        <w:t xml:space="preserve">）。</w:t>
      </w:r>
    </w:p>
    <w:p>
      <w:pPr>
        <w:pStyle w:val="BodyText"/>
      </w:pPr>
      <w:r>
        <w:rPr>
          <w:rFonts w:hint="eastAsia"/>
        </w:rPr>
        <w:t xml:space="preserve">异常响应：功能码最高位置</w:t>
      </w:r>
      <w:r>
        <w:t xml:space="preserve"> </w:t>
      </w:r>
      <w:r>
        <w:rPr>
          <w:rFonts w:hint="eastAsia"/>
        </w:rPr>
        <w:t xml:space="preserve">1，附异常码（如非法地址</w:t>
      </w:r>
      <w:r>
        <w:t xml:space="preserve"> </w:t>
      </w:r>
      <w:r>
        <w:rPr>
          <w:rStyle w:val="VerbatimChar"/>
        </w:rPr>
        <w:t xml:space="preserve">0x02</w:t>
      </w:r>
      <w:r>
        <w:rPr>
          <w:rFonts w:hint="eastAsia"/>
        </w:rPr>
        <w:t xml:space="preserve">）。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3" w:name="pulse-ppm四针-pin4"/>
    <w:p>
      <w:pPr>
        <w:pStyle w:val="Heading2"/>
      </w:pPr>
      <w:r>
        <w:t xml:space="preserve">3. PULSE </w:t>
      </w:r>
      <w:r>
        <w:rPr>
          <w:rFonts w:hint="eastAsia"/>
        </w:rPr>
        <w:t xml:space="preserve">PPM（四针</w:t>
      </w:r>
      <w:r>
        <w:t xml:space="preserve"> </w:t>
      </w:r>
      <w:r>
        <w:rPr>
          <w:rFonts w:hint="eastAsia"/>
        </w:rPr>
        <w:t xml:space="preserve">Pin4）</w:t>
      </w:r>
    </w:p>
    <w:bookmarkStart w:id="20" w:name="接口概要"/>
    <w:p>
      <w:pPr>
        <w:pStyle w:val="Heading3"/>
      </w:pPr>
      <w:r>
        <w:t xml:space="preserve">3.1 </w:t>
      </w:r>
      <w:r>
        <w:rPr>
          <w:rFonts w:hint="eastAsia"/>
        </w:rPr>
        <w:t xml:space="preserve">接口概要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模式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PPM</w:t>
            </w:r>
            <w:r>
              <w:rPr>
                <w:rFonts w:hint="eastAsia"/>
              </w:rPr>
              <w:t xml:space="preserve">：每个</w:t>
            </w:r>
            <w:r>
              <w:t xml:space="preserve"> UTC </w:t>
            </w:r>
            <w:r>
              <w:rPr>
                <w:rFonts w:hint="eastAsia"/>
              </w:rPr>
              <w:t xml:space="preserve">整分</w:t>
            </w:r>
            <w:r>
              <w:t xml:space="preserve"> 1 </w:t>
            </w:r>
            <w:r>
              <w:rPr>
                <w:rFonts w:hint="eastAsia"/>
              </w:rPr>
              <w:t xml:space="preserve">拍（默认脉宽</w:t>
            </w:r>
            <w:r>
              <w:t xml:space="preserve"> </w:t>
            </w:r>
            <w:r>
              <w:rPr>
                <w:b/>
                <w:bCs/>
              </w:rPr>
              <w:t xml:space="preserve">200 ms</w:t>
            </w:r>
            <w:r>
              <w:t xml:space="preserve"> </w:t>
            </w:r>
            <w:r>
              <w:rPr>
                <w:rFonts w:hint="eastAsia"/>
              </w:rPr>
              <w:t xml:space="preserve">正脉冲）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电气</w:t>
            </w:r>
          </w:p>
        </w:tc>
        <w:tc>
          <w:tcPr/>
          <w:p>
            <w:pPr>
              <w:pStyle w:val="Compact"/>
            </w:pPr>
            <w:r>
              <w:t xml:space="preserve">5 V </w:t>
            </w:r>
            <w:r>
              <w:rPr>
                <w:rFonts w:hint="eastAsia"/>
              </w:rPr>
              <w:t xml:space="preserve">TTL（Pin4）；与</w:t>
            </w:r>
            <w:r>
              <w:t xml:space="preserve"> </w:t>
            </w:r>
            <w:r>
              <w:rPr>
                <w:rFonts w:hint="eastAsia"/>
              </w:rPr>
              <w:t xml:space="preserve">GND（Pin3）共地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使用前提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  <w:r>
              <w:t xml:space="preserve"> </w:t>
            </w:r>
            <w:r>
              <w:rPr>
                <w:b/>
                <w:bCs/>
              </w:rPr>
              <w:t xml:space="preserve">LOCK</w:t>
            </w:r>
            <w:r>
              <w:rPr>
                <w:rFonts w:hint="eastAsia"/>
              </w:rPr>
              <w:t xml:space="preserve">；未锁定默认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不出脉冲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禁止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把</w:t>
            </w:r>
            <w:r>
              <w:t xml:space="preserve"> Pin4 </w:t>
            </w:r>
            <w:r>
              <w:rPr>
                <w:rFonts w:hint="eastAsia"/>
              </w:rPr>
              <w:t xml:space="preserve">当</w:t>
            </w:r>
            <w:r>
              <w:t xml:space="preserve"> </w:t>
            </w:r>
            <w:r>
              <w:rPr>
                <w:b/>
                <w:bCs/>
              </w:rPr>
              <w:t xml:space="preserve">1PPS</w:t>
            </w:r>
            <w:r>
              <w:t xml:space="preserve"> </w:t>
            </w:r>
            <w:r>
              <w:rPr>
                <w:rFonts w:hint="eastAsia"/>
              </w:rPr>
              <w:t xml:space="preserve">或</w:t>
            </w:r>
            <w:r>
              <w:t xml:space="preserve"> IRIG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四针建议丝印：</w:t>
      </w:r>
      <w:r>
        <w:rPr>
          <w:rStyle w:val="VerbatimChar"/>
        </w:rPr>
        <w:t xml:space="preserve">485A | 485B | GND | PULSE</w:t>
      </w:r>
      <w:r>
        <w:rPr>
          <w:rFonts w:hint="eastAsia"/>
        </w:rPr>
        <w:t xml:space="preserve">。旧线束第四脚若当</w:t>
      </w:r>
      <w:r>
        <w:t xml:space="preserve"> 1PPS/IRIG </w:t>
      </w:r>
      <w:r>
        <w:rPr>
          <w:rFonts w:hint="eastAsia"/>
        </w:rPr>
        <w:t xml:space="preserve">须改接。</w:t>
      </w:r>
    </w:p>
    <w:p>
      <w:pPr>
        <w:pStyle w:val="BodyText"/>
      </w:pPr>
      <w:r>
        <w:rPr>
          <w:rFonts w:hint="eastAsia"/>
        </w:rPr>
        <w:t xml:space="preserve">本改版</w:t>
      </w:r>
      <w:r>
        <w:t xml:space="preserve"> </w:t>
      </w:r>
      <w:r>
        <w:rPr>
          <w:rFonts w:hint="eastAsia"/>
          <w:b/>
          <w:bCs/>
        </w:rPr>
        <w:t xml:space="preserve">无</w:t>
      </w:r>
      <w:r>
        <w:rPr>
          <w:b/>
          <w:bCs/>
        </w:rPr>
        <w:t xml:space="preserve"> IRIG-B</w:t>
      </w:r>
      <w:r>
        <w:rPr>
          <w:rFonts w:hint="eastAsia"/>
        </w:rPr>
        <w:t xml:space="preserve">。需要时码请改用</w:t>
      </w:r>
      <w:r>
        <w:t xml:space="preserve"> TempoSync-3500 </w:t>
      </w:r>
      <w:r>
        <w:rPr>
          <w:rFonts w:hint="eastAsia"/>
        </w:rPr>
        <w:t xml:space="preserve">或其它带</w:t>
      </w:r>
      <w:r>
        <w:t xml:space="preserve"> IRIG </w:t>
      </w:r>
      <w:r>
        <w:rPr>
          <w:rFonts w:hint="eastAsia"/>
        </w:rPr>
        <w:t xml:space="preserve">机型。</w:t>
      </w:r>
    </w:p>
    <w:bookmarkEnd w:id="20"/>
    <w:bookmarkStart w:id="21" w:name="与其它通道关系"/>
    <w:p>
      <w:pPr>
        <w:pStyle w:val="Heading3"/>
      </w:pPr>
      <w:r>
        <w:t xml:space="preserve">3.2 </w:t>
      </w:r>
      <w:r>
        <w:rPr>
          <w:rFonts w:hint="eastAsia"/>
        </w:rPr>
        <w:t xml:space="preserve">与其它通道关系</w:t>
      </w:r>
    </w:p>
    <w:p>
      <w:pPr>
        <w:pStyle w:val="Compact"/>
        <w:numPr>
          <w:ilvl w:val="0"/>
          <w:numId w:val="1005"/>
        </w:numPr>
      </w:pPr>
      <w:r>
        <w:t xml:space="preserve">PULSE</w:t>
      </w:r>
      <w:r>
        <w:t xml:space="preserve"> </w:t>
      </w:r>
      <w:r>
        <w:rPr>
          <w:rFonts w:hint="eastAsia"/>
          <w:b/>
          <w:bCs/>
        </w:rPr>
        <w:t xml:space="preserve">不替代</w:t>
      </w:r>
      <w:r>
        <w:t xml:space="preserve"> </w:t>
      </w:r>
      <w:r>
        <w:t xml:space="preserve">Modbus </w:t>
      </w:r>
      <w:r>
        <w:rPr>
          <w:rFonts w:hint="eastAsia"/>
        </w:rPr>
        <w:t xml:space="preserve">日历寄存器，也不替代</w:t>
      </w:r>
      <w:r>
        <w:t xml:space="preserve"> 1PPS </w:t>
      </w:r>
      <w:r>
        <w:rPr>
          <w:rFonts w:hint="eastAsia"/>
        </w:rPr>
        <w:t xml:space="preserve">秒沿。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秒沿走</w:t>
      </w:r>
      <w:r>
        <w:t xml:space="preserve"> </w:t>
      </w:r>
      <w:r>
        <w:rPr>
          <w:b/>
          <w:bCs/>
        </w:rPr>
        <w:t xml:space="preserve">1PPS </w:t>
      </w:r>
      <w:r>
        <w:rPr>
          <w:rFonts w:hint="eastAsia"/>
          <w:b/>
          <w:bCs/>
        </w:rPr>
        <w:t xml:space="preserve">OUT（硬件扇出）</w:t>
      </w:r>
      <w:r>
        <w:rPr>
          <w:rFonts w:hint="eastAsia"/>
        </w:rPr>
        <w:t xml:space="preserve">；整分节拍走</w:t>
      </w:r>
      <w:r>
        <w:t xml:space="preserve"> Pin4。</w:t>
      </w:r>
    </w:p>
    <w:bookmarkEnd w:id="21"/>
    <w:bookmarkStart w:id="22" w:name="联调与验收示波器"/>
    <w:p>
      <w:pPr>
        <w:pStyle w:val="Heading3"/>
      </w:pPr>
      <w:r>
        <w:t xml:space="preserve">3.3 </w:t>
      </w:r>
      <w:r>
        <w:rPr>
          <w:rFonts w:hint="eastAsia"/>
        </w:rPr>
        <w:t xml:space="preserve">联调与验收（示波器）</w:t>
      </w:r>
    </w:p>
    <w:p>
      <w:pPr>
        <w:pStyle w:val="FirstParagraph"/>
      </w:pPr>
      <w:r>
        <w:rPr>
          <w:rFonts w:hint="eastAsia"/>
        </w:rPr>
        <w:t xml:space="preserve">探头接</w:t>
      </w:r>
      <w:r>
        <w:t xml:space="preserve"> </w:t>
      </w:r>
      <w:r>
        <w:rPr>
          <w:rFonts w:hint="eastAsia"/>
          <w:b/>
          <w:bCs/>
        </w:rPr>
        <w:t xml:space="preserve">四针端子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Pin4（PULSE）</w:t>
      </w:r>
      <w:r>
        <w:rPr>
          <w:rFonts w:hint="eastAsia"/>
        </w:rPr>
        <w:t xml:space="preserve">，地接</w:t>
      </w:r>
      <w:r>
        <w:t xml:space="preserve"> </w:t>
      </w:r>
      <w:r>
        <w:rPr>
          <w:rFonts w:hint="eastAsia"/>
          <w:b/>
          <w:bCs/>
        </w:rPr>
        <w:t xml:space="preserve">Pin3（GND）</w:t>
      </w:r>
      <w:r>
        <w:rPr>
          <w:rFonts w:hint="eastAsia"/>
        </w:rPr>
        <w:t xml:space="preserve">。电平约</w:t>
      </w:r>
      <w:r>
        <w:t xml:space="preserve"> </w:t>
      </w:r>
      <w:r>
        <w:rPr>
          <w:b/>
          <w:bCs/>
        </w:rPr>
        <w:t xml:space="preserve">5 V TTL</w:t>
      </w:r>
      <w:r>
        <w:rPr>
          <w:rFonts w:hint="eastAsia"/>
        </w:rPr>
        <w:t xml:space="preserve">。可选第二通道接</w:t>
      </w:r>
      <w:r>
        <w:t xml:space="preserve"> </w:t>
      </w:r>
      <w:r>
        <w:rPr>
          <w:b/>
          <w:bCs/>
        </w:rPr>
        <w:t xml:space="preserve">1PPS </w:t>
      </w:r>
      <w:r>
        <w:rPr>
          <w:rFonts w:hint="eastAsia"/>
          <w:b/>
          <w:bCs/>
        </w:rPr>
        <w:t xml:space="preserve">OUT（1PPS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输出座）</w:t>
      </w:r>
      <w:r>
        <w:t xml:space="preserve"> </w:t>
      </w:r>
      <w:r>
        <w:rPr>
          <w:rFonts w:hint="eastAsia"/>
        </w:rPr>
        <w:t xml:space="preserve">对照整分秒沿。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步骤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  <w:tc>
          <w:tcPr/>
          <w:p>
            <w:pPr>
              <w:pStyle w:val="Compact"/>
            </w:pPr>
            <w:r>
              <w:t xml:space="preserve">PASS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天线定位，前面板</w:t>
            </w:r>
            <w:r>
              <w:t xml:space="preserve"> / Web</w:t>
            </w:r>
            <w:r>
              <w:t xml:space="preserve"> </w:t>
            </w:r>
            <w:r>
              <w:rPr>
                <w:b/>
                <w:bCs/>
              </w:rPr>
              <w:t xml:space="preserve">LOCK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</w:t>
            </w:r>
            <w:r>
              <w:t xml:space="preserve"> LOCK </w:t>
            </w:r>
            <w:r>
              <w:rPr>
                <w:rFonts w:hint="eastAsia"/>
              </w:rPr>
              <w:t xml:space="preserve">不要测</w:t>
            </w:r>
            <w:r>
              <w:t xml:space="preserve"> PULSE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时基约</w:t>
            </w:r>
            <w:r>
              <w:t xml:space="preserve"> 50 </w:t>
            </w:r>
            <w:r>
              <w:rPr>
                <w:rFonts w:hint="eastAsia"/>
              </w:rPr>
              <w:t xml:space="preserve">ms/div，上升沿触发；等</w:t>
            </w:r>
            <w:r>
              <w:t xml:space="preserve"> UTC </w:t>
            </w:r>
            <w:r>
              <w:rPr>
                <w:rFonts w:hint="eastAsia"/>
              </w:rPr>
              <w:t xml:space="preserve">秒=00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一个</w:t>
            </w:r>
            <w:r>
              <w:rPr>
                <w:rFonts w:hint="eastAsia"/>
              </w:rPr>
              <w:t xml:space="preserve">正脉冲，脉宽约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180～220</w:t>
            </w:r>
            <w:r>
              <w:rPr>
                <w:b/>
                <w:bCs/>
              </w:rPr>
              <w:t xml:space="preserve"> ms</w:t>
            </w:r>
            <w:r>
              <w:rPr>
                <w:rFonts w:hint="eastAsia"/>
              </w:rPr>
              <w:t xml:space="preserve">（标称</w:t>
            </w:r>
            <w:r>
              <w:t xml:space="preserve"> 200 </w:t>
            </w:r>
            <w:r>
              <w:rPr>
                <w:rFonts w:hint="eastAsia"/>
              </w:rPr>
              <w:t xml:space="preserve">ms）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再等</w:t>
            </w:r>
            <w:r>
              <w:t xml:space="preserve"> 1 </w:t>
            </w:r>
            <w:r>
              <w:rPr>
                <w:rFonts w:hint="eastAsia"/>
              </w:rPr>
              <w:t xml:space="preserve">分钟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再来一拍；中间</w:t>
            </w:r>
            <w:r>
              <w:t xml:space="preserve"> 59 s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不是</w:t>
            </w:r>
            <w:r>
              <w:t xml:space="preserve"> </w:t>
            </w:r>
            <w:r>
              <w:t xml:space="preserve">1 Hz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（可选）对照</w:t>
            </w:r>
            <w:r>
              <w:t xml:space="preserve"> 1PPS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仅整分那一拍</w:t>
            </w:r>
            <w:r>
              <w:t xml:space="preserve"> Pin4 </w:t>
            </w:r>
            <w:r>
              <w:rPr>
                <w:rFonts w:hint="eastAsia"/>
              </w:rPr>
              <w:t xml:space="preserve">与</w:t>
            </w:r>
            <w:r>
              <w:t xml:space="preserve"> 1PPS </w:t>
            </w:r>
            <w:r>
              <w:rPr>
                <w:rFonts w:hint="eastAsia"/>
              </w:rPr>
              <w:t xml:space="preserve">上升沿对齐（允许数</w:t>
            </w:r>
            <w:r>
              <w:t xml:space="preserve"> </w:t>
            </w:r>
            <w:r>
              <w:rPr>
                <w:rFonts w:hint="eastAsia"/>
              </w:rPr>
              <w:t xml:space="preserve">µs）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</w:t>
            </w:r>
            <w:r>
              <w:t xml:space="preserve"> </w:t>
            </w:r>
            <w:r>
              <w:rPr>
                <w:rFonts w:hint="eastAsia"/>
              </w:rPr>
              <w:t xml:space="preserve">LOCK（拔天线）再跨一个整分</w:t>
            </w:r>
          </w:p>
        </w:tc>
        <w:tc>
          <w:tcPr/>
          <w:p>
            <w:pPr>
              <w:pStyle w:val="Compact"/>
            </w:pPr>
            <w:r>
              <w:t xml:space="preserve">Pin4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无脉冲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不要</w:t>
      </w:r>
      <w:r>
        <w:rPr>
          <w:rFonts w:hint="eastAsia"/>
        </w:rPr>
        <w:t xml:space="preserve">用</w:t>
      </w:r>
      <w:r>
        <w:t xml:space="preserve"> </w:t>
      </w:r>
      <w:r>
        <w:rPr>
          <w:rStyle w:val="VerbatimChar"/>
        </w:rPr>
        <w:t xml:space="preserve">ping</w:t>
      </w:r>
      <w:r>
        <w:t xml:space="preserve">、NTP </w:t>
      </w:r>
      <w:r>
        <w:rPr>
          <w:rFonts w:hint="eastAsia"/>
        </w:rPr>
        <w:t xml:space="preserve">偏移或</w:t>
      </w:r>
      <w:r>
        <w:t xml:space="preserve"> Modbus </w:t>
      </w:r>
      <w:r>
        <w:rPr>
          <w:rFonts w:hint="eastAsia"/>
        </w:rPr>
        <w:t xml:space="preserve">寄存器验收</w:t>
      </w:r>
      <w:r>
        <w:t xml:space="preserve"> </w:t>
      </w:r>
      <w:r>
        <w:rPr>
          <w:rFonts w:hint="eastAsia"/>
        </w:rPr>
        <w:t xml:space="preserve">PULSE。日历走</w:t>
      </w:r>
      <w:r>
        <w:t xml:space="preserve"> </w:t>
      </w:r>
      <w:r>
        <w:rPr>
          <w:rFonts w:hint="eastAsia"/>
        </w:rPr>
        <w:t xml:space="preserve">485/NTP；整分节拍只看示波器。Pin4</w:t>
      </w:r>
      <w:r>
        <w:t xml:space="preserve"> </w:t>
      </w:r>
      <w:r>
        <w:rPr>
          <w:rFonts w:hint="eastAsia"/>
        </w:rPr>
        <w:t xml:space="preserve">若变成</w:t>
      </w:r>
      <w:r>
        <w:t xml:space="preserve"> 1 </w:t>
      </w:r>
      <w:r>
        <w:rPr>
          <w:rFonts w:hint="eastAsia"/>
        </w:rPr>
        <w:t xml:space="preserve">Hz，接错到</w:t>
      </w:r>
      <w:r>
        <w:t xml:space="preserve"> 1PPS </w:t>
      </w:r>
      <w:r>
        <w:rPr>
          <w:rFonts w:hint="eastAsia"/>
        </w:rPr>
        <w:t xml:space="preserve">座。</w:t>
      </w:r>
    </w:p>
    <w:p>
      <w:pPr>
        <w:pStyle w:val="BodyText"/>
      </w:pPr>
      <w:r>
        <w:rPr>
          <w:rFonts w:hint="eastAsia"/>
        </w:rPr>
        <w:t xml:space="preserve">旧线束第四脚若当</w:t>
      </w:r>
      <w:r>
        <w:t xml:space="preserve"> IRIG/1PPS </w:t>
      </w:r>
      <w:r>
        <w:rPr>
          <w:rFonts w:hint="eastAsia"/>
        </w:rPr>
        <w:t xml:space="preserve">须改接。本改版</w:t>
      </w:r>
      <w:r>
        <w:t xml:space="preserve"> </w:t>
      </w:r>
      <w:r>
        <w:rPr>
          <w:rFonts w:hint="eastAsia"/>
          <w:b/>
          <w:bCs/>
        </w:rPr>
        <w:t xml:space="preserve">无</w:t>
      </w:r>
      <w:r>
        <w:rPr>
          <w:b/>
          <w:bCs/>
        </w:rPr>
        <w:t xml:space="preserve"> IRIG-B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ttl-1pps对照"/>
    <w:p>
      <w:pPr>
        <w:pStyle w:val="Heading2"/>
      </w:pPr>
      <w:r>
        <w:t xml:space="preserve">4. TTL </w:t>
      </w:r>
      <w:r>
        <w:rPr>
          <w:rFonts w:hint="eastAsia"/>
        </w:rPr>
        <w:t xml:space="preserve">1PPS（对照）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电平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3.3 V TTL</w:t>
            </w:r>
            <w:r>
              <w:rPr>
                <w:rFonts w:hint="eastAsia"/>
              </w:rPr>
              <w:t xml:space="preserve">（硬件缓冲输出</w:t>
            </w:r>
            <w:r>
              <w:t xml:space="preserve"> </w:t>
            </w:r>
            <w:r>
              <w:rPr>
                <w:rFonts w:hint="eastAsia"/>
              </w:rPr>
              <w:t xml:space="preserve">直出</w:t>
            </w:r>
            <w:r>
              <w:t xml:space="preserve"> GNSS </w:t>
            </w:r>
            <w:r>
              <w:rPr>
                <w:rFonts w:hint="eastAsia"/>
              </w:rPr>
              <w:t xml:space="preserve">秒脉冲）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频率</w:t>
            </w:r>
          </w:p>
        </w:tc>
        <w:tc>
          <w:tcPr/>
          <w:p>
            <w:pPr>
              <w:pStyle w:val="Compact"/>
            </w:pPr>
            <w:r>
              <w:t xml:space="preserve">1 </w:t>
            </w:r>
            <w:r>
              <w:rPr>
                <w:rFonts w:hint="eastAsia"/>
              </w:rPr>
              <w:t xml:space="preserve">Hz（模组</w:t>
            </w:r>
            <w:r>
              <w:t xml:space="preserve"> PPS </w:t>
            </w:r>
            <w:r>
              <w:rPr>
                <w:rFonts w:hint="eastAsia"/>
              </w:rPr>
              <w:t xml:space="preserve">有效时）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秒沿同步、仪器触发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</w:t>
            </w:r>
            <w:r>
              <w:t xml:space="preserve"> Modbus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脉冲</w:t>
            </w:r>
            <w:r>
              <w:t xml:space="preserve"> = </w:t>
            </w:r>
            <w:r>
              <w:rPr>
                <w:rFonts w:hint="eastAsia"/>
              </w:rPr>
              <w:t xml:space="preserve">秒边界；日历</w:t>
            </w:r>
            <w:r>
              <w:t xml:space="preserve"> = </w:t>
            </w:r>
            <w:r>
              <w:rPr>
                <w:rFonts w:hint="eastAsia"/>
              </w:rPr>
              <w:t xml:space="preserve">寄存器</w:t>
            </w:r>
            <w:r>
              <w:t xml:space="preserve"> / NTP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MCU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不驱动</w:t>
            </w:r>
            <w:r>
              <w:rPr>
                <w:rFonts w:hint="eastAsia"/>
              </w:rPr>
              <w:t xml:space="preserve">该座；守时秒沿不接到</w:t>
            </w:r>
            <w:r>
              <w:t xml:space="preserve"> 1PPS </w:t>
            </w:r>
            <w:r>
              <w:rPr>
                <w:rFonts w:hint="eastAsia"/>
              </w:rPr>
              <w:t xml:space="preserve">输出座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勿与</w:t>
      </w:r>
      <w:r>
        <w:t xml:space="preserve"> RS-485 A/B </w:t>
      </w:r>
      <w:r>
        <w:rPr>
          <w:rFonts w:hint="eastAsia"/>
        </w:rPr>
        <w:t xml:space="preserve">或</w:t>
      </w:r>
      <w:r>
        <w:t xml:space="preserve"> Pin4 PULSE </w:t>
      </w:r>
      <w:r>
        <w:rPr>
          <w:rFonts w:hint="eastAsia"/>
        </w:rPr>
        <w:t xml:space="preserve">混接。</w:t>
      </w:r>
    </w:p>
    <w:p>
      <w:r>
        <w:pict>
          <v:rect style="width:0;height:1.5pt" o:hralign="center" o:hrstd="t" o:hr="t"/>
        </w:pict>
      </w:r>
    </w:p>
    <w:bookmarkEnd w:id="24"/>
    <w:bookmarkStart w:id="25" w:name="联调与验收建议"/>
    <w:p>
      <w:pPr>
        <w:pStyle w:val="Heading2"/>
      </w:pPr>
      <w:r>
        <w:t xml:space="preserve">5. </w:t>
      </w:r>
      <w:r>
        <w:rPr>
          <w:rFonts w:hint="eastAsia"/>
        </w:rPr>
        <w:t xml:space="preserve">联调与验收建议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步骤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  <w:tc>
          <w:tcPr/>
          <w:p>
            <w:pPr>
              <w:pStyle w:val="Compact"/>
            </w:pPr>
            <w:r>
              <w:t xml:space="preserve">PASS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天线定位，前面板</w:t>
            </w:r>
            <w:r>
              <w:t xml:space="preserve"> </w:t>
            </w:r>
            <w:r>
              <w:rPr>
                <w:b/>
                <w:bCs/>
              </w:rPr>
              <w:t xml:space="preserve">LOCK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绿色锁定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Modbus：9600</w:t>
            </w:r>
            <w:r>
              <w:t xml:space="preserve"> </w:t>
            </w:r>
            <w:r>
              <w:rPr>
                <w:rFonts w:hint="eastAsia"/>
              </w:rPr>
              <w:t xml:space="preserve">8N1，站号</w:t>
            </w:r>
            <w:r>
              <w:t xml:space="preserve"> </w:t>
            </w:r>
            <w:r>
              <w:rPr>
                <w:rFonts w:hint="eastAsia"/>
              </w:rPr>
              <w:t xml:space="preserve">1，FC03</w:t>
            </w:r>
            <w:r>
              <w:t xml:space="preserve"> </w:t>
            </w:r>
            <w:r>
              <w:rPr>
                <w:rFonts w:hint="eastAsia"/>
              </w:rPr>
              <w:t xml:space="preserve">读</w:t>
            </w:r>
            <w:r>
              <w:t xml:space="preserve"> 10–16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年月日时合理，ms∈0–999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读地址</w:t>
            </w:r>
            <w:r>
              <w:t xml:space="preserve"> 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正式投运时期望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3（LOCKED）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（可选）PULSE</w:t>
            </w:r>
            <w:r>
              <w:t xml:space="preserve"> Pin4</w:t>
            </w:r>
          </w:p>
        </w:tc>
        <w:tc>
          <w:tcPr/>
          <w:p>
            <w:pPr>
              <w:pStyle w:val="Compact"/>
            </w:pPr>
            <w:r>
              <w:t xml:space="preserve">LOCK </w:t>
            </w:r>
            <w:r>
              <w:rPr>
                <w:rFonts w:hint="eastAsia"/>
              </w:rPr>
              <w:t xml:space="preserve">后每</w:t>
            </w:r>
            <w:r>
              <w:t xml:space="preserve"> UTC </w:t>
            </w:r>
            <w:r>
              <w:rPr>
                <w:rFonts w:hint="eastAsia"/>
              </w:rPr>
              <w:t xml:space="preserve">整分约</w:t>
            </w:r>
            <w:r>
              <w:t xml:space="preserve"> 200 ms </w:t>
            </w:r>
            <w:r>
              <w:rPr>
                <w:rFonts w:hint="eastAsia"/>
              </w:rPr>
              <w:t xml:space="preserve">正脉冲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（可选）1PPS</w:t>
            </w:r>
            <w:r>
              <w:t xml:space="preserve"> </w:t>
            </w:r>
            <w:r>
              <w:rPr>
                <w:rFonts w:hint="eastAsia"/>
              </w:rPr>
              <w:t xml:space="preserve">示波器（1PPS</w:t>
            </w:r>
            <w:r>
              <w:t xml:space="preserve"> </w:t>
            </w:r>
            <w:r>
              <w:rPr>
                <w:rFonts w:hint="eastAsia"/>
              </w:rPr>
              <w:t xml:space="preserve">输出座</w:t>
            </w:r>
            <w:r>
              <w:t xml:space="preserve"> </w:t>
            </w:r>
            <w:r>
              <w:rPr>
                <w:rFonts w:hint="eastAsia"/>
              </w:rPr>
              <w:t xml:space="preserve">座）</w:t>
            </w:r>
          </w:p>
        </w:tc>
        <w:tc>
          <w:tcPr/>
          <w:p>
            <w:pPr>
              <w:pStyle w:val="Compact"/>
            </w:pPr>
            <w:r>
              <w:t xml:space="preserve">1 Hz </w:t>
            </w:r>
            <w:r>
              <w:rPr>
                <w:rFonts w:hint="eastAsia"/>
              </w:rPr>
              <w:t xml:space="preserve">边沿稳定（请接面板</w:t>
            </w:r>
            <w:r>
              <w:t xml:space="preserve"> 1PPS </w:t>
            </w:r>
            <w:r>
              <w:rPr>
                <w:rFonts w:hint="eastAsia"/>
              </w:rPr>
              <w:t xml:space="preserve">座）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精度分层与工业场景能力对照见用户指南</w:t>
      </w:r>
      <w:r>
        <w:t xml:space="preserve"> </w:t>
      </w:r>
      <w:r>
        <w:rPr>
          <w:rFonts w:hint="eastAsia"/>
          <w:b/>
          <w:bCs/>
        </w:rPr>
        <w:t xml:space="preserve">附录</w:t>
      </w:r>
      <w:r>
        <w:rPr>
          <w:b/>
          <w:bCs/>
        </w:rPr>
        <w:t xml:space="preserve"> D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25"/>
    <w:bookmarkStart w:id="26" w:name="修订记录"/>
    <w:p>
      <w:pPr>
        <w:pStyle w:val="Heading2"/>
      </w:pPr>
      <w:r>
        <w:t xml:space="preserve">6. </w:t>
      </w:r>
      <w:r>
        <w:rPr>
          <w:rFonts w:hint="eastAsia"/>
        </w:rPr>
        <w:t xml:space="preserve">修订记录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版本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变更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2026-08-14</w:t>
            </w:r>
          </w:p>
        </w:tc>
        <w:tc>
          <w:tcPr/>
          <w:p>
            <w:pPr>
              <w:pStyle w:val="Compact"/>
            </w:pPr>
            <w:r>
              <w:t xml:space="preserve">1.2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</w:t>
            </w:r>
            <w:r>
              <w:t xml:space="preserve"> PULSE </w:t>
            </w:r>
            <w:r>
              <w:rPr>
                <w:rFonts w:hint="eastAsia"/>
              </w:rPr>
              <w:t xml:space="preserve">示波器联调步骤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2026-08-14</w:t>
            </w:r>
          </w:p>
        </w:tc>
        <w:tc>
          <w:tcPr/>
          <w:p>
            <w:pPr>
              <w:pStyle w:val="Compact"/>
            </w:pPr>
            <w:r>
              <w:t xml:space="preserve">1.1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本改版：删</w:t>
            </w:r>
            <w:r>
              <w:t xml:space="preserve"> </w:t>
            </w:r>
            <w:r>
              <w:rPr>
                <w:rFonts w:hint="eastAsia"/>
              </w:rPr>
              <w:t xml:space="preserve">IRIG；硬件秒沿</w:t>
            </w:r>
            <w:r>
              <w:t xml:space="preserve"> </w:t>
            </w:r>
            <w:r>
              <w:rPr>
                <w:rFonts w:hint="eastAsia"/>
              </w:rPr>
              <w:t xml:space="preserve">1PPS；Pin4=整分脉冲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首版起草：Modbus</w:t>
            </w:r>
            <w:r>
              <w:t xml:space="preserve"> </w:t>
            </w:r>
            <w:r>
              <w:rPr>
                <w:rFonts w:hint="eastAsia"/>
              </w:rPr>
              <w:t xml:space="preserve">全表（时码相关说明已废止）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i/>
          <w:iCs/>
        </w:rPr>
        <w:t xml:space="preserve">本附件随设备发货；若与设备实测行为不一致，以已发布固件与铭牌为准并回改本文。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2026-08-18T12:44:59Z</dcterms:created>
  <dcterms:modified xsi:type="dcterms:W3CDTF">2026-08-18T12:44:59Z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