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3" w:name="工业-ntp-授时服务器-选型一页参考源策略容量"/>
    <w:p>
      <w:pPr>
        <w:pStyle w:val="Heading1"/>
      </w:pPr>
      <w:r>
        <w:rPr>
          <w:rFonts w:hint="eastAsia"/>
        </w:rPr>
        <w:t xml:space="preserve">工业</w:t>
      </w:r>
      <w:r>
        <w:t xml:space="preserve"> NTP </w:t>
      </w:r>
      <w:r>
        <w:rPr>
          <w:rFonts w:hint="eastAsia"/>
        </w:rPr>
        <w:t xml:space="preserve">授时服务器</w:t>
      </w:r>
      <w:r>
        <w:t xml:space="preserve"> — </w:t>
      </w:r>
      <w:r>
        <w:rPr>
          <w:rFonts w:hint="eastAsia"/>
        </w:rPr>
        <w:t xml:space="preserve">选型一页（参考源·策略·容量）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适用对象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代理商</w:t>
            </w:r>
            <w:r>
              <w:t xml:space="preserve"> · </w:t>
            </w:r>
            <w:r>
              <w:rPr>
                <w:rFonts w:hint="eastAsia"/>
              </w:rPr>
              <w:t xml:space="preserve">最终客户</w:t>
            </w:r>
            <w:r>
              <w:t xml:space="preserve"> · </w:t>
            </w:r>
            <w:r>
              <w:rPr>
                <w:rFonts w:hint="eastAsia"/>
              </w:rPr>
              <w:t xml:space="preserve">招标技术包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选型一页（参考源·策略·容量）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文档编号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DOC-TS3000-SEL-CN-011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型号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TempoSync-3000-BG-T-S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文档版本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1.1（本改版：硬件秒沿</w:t>
            </w:r>
            <w:r>
              <w:t xml:space="preserve"> 1PPS、PULSE </w:t>
            </w:r>
            <w:r>
              <w:rPr>
                <w:rFonts w:hint="eastAsia"/>
              </w:rPr>
              <w:t xml:space="preserve">PPM；无</w:t>
            </w:r>
            <w:r>
              <w:t xml:space="preserve"> IRIG / </w:t>
            </w:r>
            <w:r>
              <w:rPr>
                <w:rFonts w:hint="eastAsia"/>
              </w:rPr>
              <w:t xml:space="preserve">无</w:t>
            </w:r>
            <w:r>
              <w:t xml:space="preserve"> </w:t>
            </w:r>
            <w:r>
              <w:rPr>
                <w:rFonts w:hint="eastAsia"/>
              </w:rPr>
              <w:t xml:space="preserve">OCXO）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适用固件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V4.9.0（以设备</w:t>
            </w:r>
            <w:r>
              <w:t xml:space="preserve"> Web / </w:t>
            </w:r>
            <w:r>
              <w:rPr>
                <w:rFonts w:hint="eastAsia"/>
              </w:rPr>
              <w:t xml:space="preserve">铭牌为准）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用途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选型</w:t>
            </w:r>
            <w:r>
              <w:t xml:space="preserve"> / </w:t>
            </w:r>
            <w:r>
              <w:rPr>
                <w:rFonts w:hint="eastAsia"/>
              </w:rPr>
              <w:t xml:space="preserve">投标</w:t>
            </w:r>
            <w:r>
              <w:t xml:space="preserve"> / </w:t>
            </w:r>
            <w:r>
              <w:rPr>
                <w:rFonts w:hint="eastAsia"/>
              </w:rPr>
              <w:t xml:space="preserve">验收对照（「状态—策略—容量」一页写法）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配套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同目录《产品规格书（发货）》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9" w:name="参考源状态看什么-意味着什么"/>
    <w:p>
      <w:pPr>
        <w:pStyle w:val="Heading2"/>
      </w:pPr>
      <w:r>
        <w:t xml:space="preserve">1. </w:t>
      </w:r>
      <w:r>
        <w:rPr>
          <w:rFonts w:hint="eastAsia"/>
        </w:rPr>
        <w:t xml:space="preserve">参考源状态（看什么</w:t>
      </w:r>
      <w:r>
        <w:t xml:space="preserve"> · </w:t>
      </w:r>
      <w:r>
        <w:rPr>
          <w:rFonts w:hint="eastAsia"/>
        </w:rPr>
        <w:t xml:space="preserve">意味着什么）</w:t>
      </w:r>
    </w:p>
    <w:p>
      <w:pPr>
        <w:pStyle w:val="FirstParagraph"/>
      </w:pPr>
      <w:r>
        <w:rPr>
          <w:rFonts w:hint="eastAsia"/>
        </w:rPr>
        <w:t xml:space="preserve">时间参考</w:t>
      </w:r>
      <w:r>
        <w:t xml:space="preserve"> =</w:t>
      </w:r>
      <w:r>
        <w:t xml:space="preserve"> </w:t>
      </w:r>
      <w:r>
        <w:rPr>
          <w:b/>
          <w:bCs/>
        </w:rPr>
        <w:t xml:space="preserve">GNSS 1PPS + </w:t>
      </w:r>
      <w:r>
        <w:rPr>
          <w:rFonts w:hint="eastAsia"/>
          <w:b/>
          <w:bCs/>
        </w:rPr>
        <w:t xml:space="preserve">本地时钟驯服</w:t>
      </w:r>
      <w:r>
        <w:rPr>
          <w:rFonts w:hint="eastAsia"/>
        </w:rPr>
        <w:t xml:space="preserve">（非</w:t>
      </w:r>
      <w:r>
        <w:t xml:space="preserve"> </w:t>
      </w:r>
      <w:r>
        <w:rPr>
          <w:rFonts w:hint="eastAsia"/>
        </w:rPr>
        <w:t xml:space="preserve">PTP；非双参考热备）。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1080"/>
        <w:gridCol w:w="28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设备状态（Web</w:t>
            </w:r>
            <w:r>
              <w:t xml:space="preserve"> / </w:t>
            </w:r>
            <w:r>
              <w:rPr>
                <w:rFonts w:hint="eastAsia"/>
              </w:rPr>
              <w:t xml:space="preserve">LCD）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含义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默认策略下</w:t>
            </w:r>
            <w:r>
              <w:t xml:space="preserve"> NTP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LINK </w:t>
            </w:r>
            <w:r>
              <w:rPr>
                <w:rFonts w:hint="eastAsia"/>
                <w:b/>
                <w:bCs/>
              </w:rPr>
              <w:t xml:space="preserve">正常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网口链路</w:t>
            </w:r>
            <w:r>
              <w:t xml:space="preserve"> up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可收发</w:t>
            </w:r>
            <w:r>
              <w:t xml:space="preserve"> NTP / Web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GNSS </w:t>
            </w:r>
            <w:r>
              <w:rPr>
                <w:rFonts w:hint="eastAsia"/>
                <w:b/>
                <w:bCs/>
              </w:rPr>
              <w:t xml:space="preserve">有星</w:t>
            </w:r>
            <w:r>
              <w:rPr>
                <w:b/>
                <w:bCs/>
              </w:rPr>
              <w:t xml:space="preserve"> / FIX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模组定位有效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驯服进行中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暖机</w:t>
            </w:r>
            <w:r>
              <w:rPr>
                <w:rFonts w:hint="eastAsia"/>
              </w:rPr>
              <w:t xml:space="preserve">（已有同步与</w:t>
            </w:r>
            <w:r>
              <w:t xml:space="preserve"> </w:t>
            </w:r>
            <w:r>
              <w:rPr>
                <w:rFonts w:hint="eastAsia"/>
              </w:rPr>
              <w:t xml:space="preserve">PPS，尚未</w:t>
            </w:r>
            <w:r>
              <w:t xml:space="preserve"> </w:t>
            </w:r>
            <w:r>
              <w:rPr>
                <w:rFonts w:hint="eastAsia"/>
              </w:rPr>
              <w:t xml:space="preserve">LOCK）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冷启收敛中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</w:t>
            </w:r>
            <w:r>
              <w:t xml:space="preserve"> </w:t>
            </w:r>
            <w:r>
              <w:rPr>
                <w:b/>
                <w:bCs/>
              </w:rPr>
              <w:t xml:space="preserve">Stratum 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LOCK</w:t>
            </w:r>
            <w:r>
              <w:rPr>
                <w:rFonts w:hint="eastAsia"/>
              </w:rPr>
              <w:t xml:space="preserve">（正式锁定）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参考源可用，正式授时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Stratum 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PPS </w:t>
            </w:r>
            <w:r>
              <w:rPr>
                <w:rFonts w:hint="eastAsia"/>
                <w:b/>
                <w:bCs/>
              </w:rPr>
              <w:t xml:space="preserve">短时丢失</w:t>
            </w:r>
            <w:r>
              <w:rPr>
                <w:rFonts w:hint="eastAsia"/>
              </w:rPr>
              <w:t xml:space="preserve">（曾</w:t>
            </w:r>
            <w:r>
              <w:t xml:space="preserve"> </w:t>
            </w:r>
            <w:r>
              <w:rPr>
                <w:rFonts w:hint="eastAsia"/>
              </w:rPr>
              <w:t xml:space="preserve">LOCK）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秒脉冲毛刺（约</w:t>
            </w:r>
            <w:r>
              <w:t xml:space="preserve"> ≤10 s </w:t>
            </w:r>
            <w:r>
              <w:rPr>
                <w:rFonts w:hint="eastAsia"/>
              </w:rPr>
              <w:t xml:space="preserve">窗）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仍可应答（避免客户端空窗）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失锁</w:t>
            </w:r>
            <w:r>
              <w:rPr>
                <w:b/>
                <w:bCs/>
              </w:rPr>
              <w:t xml:space="preserve"> / </w:t>
            </w:r>
            <w:r>
              <w:rPr>
                <w:rFonts w:hint="eastAsia"/>
                <w:b/>
                <w:bCs/>
              </w:rPr>
              <w:t xml:space="preserve">守时</w:t>
            </w:r>
          </w:p>
        </w:tc>
        <w:tc>
          <w:tcPr/>
          <w:p>
            <w:pPr>
              <w:pStyle w:val="Compact"/>
            </w:pPr>
            <w:r>
              <w:t xml:space="preserve">GNSS </w:t>
            </w:r>
            <w:r>
              <w:rPr>
                <w:rFonts w:hint="eastAsia"/>
              </w:rPr>
              <w:t xml:space="preserve">不可用或驯服退出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见</w:t>
            </w:r>
            <w:r>
              <w:t xml:space="preserve"> </w:t>
            </w:r>
            <w:r>
              <w:rPr>
                <w:rFonts w:hint="eastAsia"/>
              </w:rPr>
              <w:t xml:space="preserve">§2（停答或守时窗）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无</w:t>
            </w:r>
            <w:r>
              <w:rPr>
                <w:b/>
                <w:bCs/>
              </w:rPr>
              <w:t xml:space="preserve"> LINK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网线/交换机故障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无</w:t>
            </w:r>
            <w:r>
              <w:t xml:space="preserve"> </w:t>
            </w:r>
            <w:r>
              <w:rPr>
                <w:rFonts w:hint="eastAsia"/>
              </w:rPr>
              <w:t xml:space="preserve">NTP（与策略无关）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分层精度（不可混写）：</w:t>
      </w:r>
      <w:r>
        <w:t xml:space="preserve"> </w:t>
      </w:r>
      <w:r>
        <w:rPr>
          <w:rFonts w:hint="eastAsia"/>
        </w:rPr>
        <w:t xml:space="preserve">内部/1PPS</w:t>
      </w:r>
      <w:r>
        <w:t xml:space="preserve"> </w:t>
      </w:r>
      <w:r>
        <w:rPr>
          <w:rFonts w:hint="eastAsia"/>
        </w:rPr>
        <w:t xml:space="preserve">只写</w:t>
      </w:r>
      <w:r>
        <w:t xml:space="preserve"> </w:t>
      </w:r>
      <w:r>
        <w:rPr>
          <w:b/>
          <w:bCs/>
        </w:rPr>
        <w:t xml:space="preserve">ns</w:t>
      </w:r>
      <w:r>
        <w:t xml:space="preserve"> </w:t>
      </w:r>
      <w:r>
        <w:rPr>
          <w:rFonts w:hint="eastAsia"/>
        </w:rPr>
        <w:t xml:space="preserve">参数；以太网</w:t>
      </w:r>
      <w:r>
        <w:t xml:space="preserve"> NTP </w:t>
      </w:r>
      <w:r>
        <w:rPr>
          <w:rFonts w:hint="eastAsia"/>
        </w:rPr>
        <w:t xml:space="preserve">仅</w:t>
      </w:r>
      <w:r>
        <w:t xml:space="preserve"> </w:t>
      </w:r>
      <w:r>
        <w:rPr>
          <w:rFonts w:hint="eastAsia"/>
          <w:b/>
          <w:bCs/>
        </w:rPr>
        <w:t xml:space="preserve">实验室条款</w:t>
      </w:r>
      <w:r>
        <w:rPr>
          <w:rFonts w:hint="eastAsia"/>
        </w:rPr>
        <w:t xml:space="preserve">（LOCK+低</w:t>
      </w:r>
      <w:r>
        <w:t xml:space="preserve"> RTT → offset </w:t>
      </w:r>
      <w:r>
        <w:rPr>
          <w:rFonts w:hint="eastAsia"/>
        </w:rPr>
        <w:t xml:space="preserve">可达毫秒级，见报告），</w:t>
      </w:r>
      <w:r>
        <w:rPr>
          <w:rFonts w:hint="eastAsia"/>
          <w:b/>
          <w:bCs/>
        </w:rPr>
        <w:t xml:space="preserve">不保证</w:t>
      </w:r>
      <w:r>
        <w:rPr>
          <w:rFonts w:hint="eastAsia"/>
        </w:rPr>
        <w:t xml:space="preserve">任意现场；Modbus</w:t>
      </w:r>
      <w:r>
        <w:t xml:space="preserve"> </w:t>
      </w:r>
      <w:r>
        <w:rPr>
          <w:rFonts w:hint="eastAsia"/>
        </w:rPr>
        <w:t xml:space="preserve">分辨</w:t>
      </w:r>
      <w:r>
        <w:t xml:space="preserve"> </w:t>
      </w:r>
      <w:r>
        <w:rPr>
          <w:b/>
          <w:bCs/>
        </w:rPr>
        <w:t xml:space="preserve">1 ms</w:t>
      </w:r>
      <w:r>
        <w:t xml:space="preserve">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验收</w:t>
            </w:r>
          </w:p>
        </w:tc>
      </w:tr>
      <w:tr>
        <w:tc>
          <w:tcPr/>
          <w:p>
            <w:pPr>
              <w:pStyle w:val="Compact"/>
            </w:pPr>
            <w:r>
              <w:t xml:space="preserve">RJ45 NTP</w:t>
            </w:r>
          </w:p>
        </w:tc>
        <w:tc>
          <w:tcPr/>
          <w:p>
            <w:pPr>
              <w:pStyle w:val="Compact"/>
            </w:pPr>
            <w:r>
              <w:t xml:space="preserve">LOCK </w:t>
            </w:r>
            <w:r>
              <w:rPr>
                <w:rFonts w:hint="eastAsia"/>
              </w:rPr>
              <w:t xml:space="preserve">后</w:t>
            </w:r>
            <w:r>
              <w:t xml:space="preserve"> Stratum 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同网段客户端；勿用模组</w:t>
            </w:r>
            <w:r>
              <w:t xml:space="preserve"> 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RS-485 Modbus</w:t>
            </w:r>
          </w:p>
        </w:tc>
        <w:tc>
          <w:tcPr/>
          <w:p>
            <w:pPr>
              <w:pStyle w:val="Compact"/>
            </w:pPr>
            <w:r>
              <w:t xml:space="preserve">UTC </w:t>
            </w:r>
            <w:r>
              <w:rPr>
                <w:rFonts w:hint="eastAsia"/>
              </w:rPr>
              <w:t xml:space="preserve">含</w:t>
            </w:r>
            <w:r>
              <w:t xml:space="preserve"> ms</w:t>
            </w:r>
          </w:p>
        </w:tc>
        <w:tc>
          <w:tcPr/>
          <w:p>
            <w:pPr>
              <w:pStyle w:val="Compact"/>
            </w:pPr>
            <w:r>
              <w:t xml:space="preserve">FC03 </w:t>
            </w:r>
            <w:r>
              <w:rPr>
                <w:rFonts w:hint="eastAsia"/>
              </w:rPr>
              <w:t xml:space="preserve">读</w:t>
            </w:r>
            <w:r>
              <w:t xml:space="preserve"> 10–16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1PPS OUT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硬件缓冲</w:t>
            </w:r>
            <w:r>
              <w:t xml:space="preserve"> </w:t>
            </w:r>
            <w:r>
              <w:rPr>
                <w:rFonts w:hint="eastAsia"/>
              </w:rPr>
              <w:t xml:space="preserve">直出</w:t>
            </w:r>
            <w:r>
              <w:t xml:space="preserve"> GNSS </w:t>
            </w:r>
            <w:r>
              <w:rPr>
                <w:rFonts w:hint="eastAsia"/>
              </w:rPr>
              <w:t xml:space="preserve">秒沿（3.3</w:t>
            </w:r>
            <w:r>
              <w:t xml:space="preserve"> </w:t>
            </w:r>
            <w:r>
              <w:rPr>
                <w:rFonts w:hint="eastAsia"/>
              </w:rPr>
              <w:t xml:space="preserve">V）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示波器</w:t>
            </w:r>
            <w:r>
              <w:t xml:space="preserve"> 1 </w:t>
            </w:r>
            <w:r>
              <w:rPr>
                <w:rFonts w:hint="eastAsia"/>
              </w:rPr>
              <w:t xml:space="preserve">Hz（请接面板</w:t>
            </w:r>
            <w:r>
              <w:t xml:space="preserve"> 1PPS </w:t>
            </w:r>
            <w:r>
              <w:rPr>
                <w:rFonts w:hint="eastAsia"/>
              </w:rPr>
              <w:t xml:space="preserve">座）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PULSE（四针</w:t>
            </w:r>
            <w:r>
              <w:t xml:space="preserve"> </w:t>
            </w:r>
            <w:r>
              <w:rPr>
                <w:rFonts w:hint="eastAsia"/>
              </w:rPr>
              <w:t xml:space="preserve">Pin4）</w:t>
            </w:r>
          </w:p>
        </w:tc>
        <w:tc>
          <w:tcPr/>
          <w:p>
            <w:pPr>
              <w:pStyle w:val="Compact"/>
            </w:pPr>
            <w:r>
              <w:t xml:space="preserve">LOCK </w:t>
            </w:r>
            <w:r>
              <w:rPr>
                <w:rFonts w:hint="eastAsia"/>
              </w:rPr>
              <w:t xml:space="preserve">后</w:t>
            </w:r>
            <w:r>
              <w:t xml:space="preserve"> UTC </w:t>
            </w:r>
            <w:r>
              <w:rPr>
                <w:rFonts w:hint="eastAsia"/>
              </w:rPr>
              <w:t xml:space="preserve">整分</w:t>
            </w:r>
            <w:r>
              <w:t xml:space="preserve"> </w:t>
            </w:r>
            <w:r>
              <w:rPr>
                <w:b/>
                <w:bCs/>
              </w:rPr>
              <w:t xml:space="preserve">200 ms</w:t>
            </w:r>
            <w:r>
              <w:rPr>
                <w:rFonts w:hint="eastAsia"/>
              </w:rPr>
              <w:t xml:space="preserve">（5</w:t>
            </w:r>
            <w:r>
              <w:t xml:space="preserve"> </w:t>
            </w:r>
            <w:r>
              <w:rPr>
                <w:rFonts w:hint="eastAsia"/>
              </w:rPr>
              <w:t xml:space="preserve">V）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示波器；未</w:t>
            </w:r>
            <w:r>
              <w:t xml:space="preserve"> LOCK </w:t>
            </w:r>
            <w:r>
              <w:rPr>
                <w:rFonts w:hint="eastAsia"/>
              </w:rPr>
              <w:t xml:space="preserve">无脉冲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不含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IRIG-B</w:t>
            </w:r>
            <w:r>
              <w:t xml:space="preserve">、</w:t>
            </w:r>
            <w:r>
              <w:rPr>
                <w:b/>
                <w:bCs/>
              </w:rPr>
              <w:t xml:space="preserve">OCXO</w:t>
            </w:r>
            <w:r>
              <w:rPr>
                <w:rFonts w:hint="eastAsia"/>
              </w:rPr>
              <w:t xml:space="preserve">、PTP、双网口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时码/μs</w:t>
            </w:r>
            <w:r>
              <w:t xml:space="preserve"> </w:t>
            </w:r>
            <w:r>
              <w:rPr>
                <w:rFonts w:hint="eastAsia"/>
              </w:rPr>
              <w:t xml:space="preserve">守时另选型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9"/>
    <w:bookmarkStart w:id="10" w:name="ntp-应答策略webntp-应答策略"/>
    <w:p>
      <w:pPr>
        <w:pStyle w:val="Heading2"/>
      </w:pPr>
      <w:r>
        <w:t xml:space="preserve">2. NTP </w:t>
      </w:r>
      <w:r>
        <w:rPr>
          <w:rFonts w:hint="eastAsia"/>
        </w:rPr>
        <w:t xml:space="preserve">应答策略（Web「NTP</w:t>
      </w:r>
      <w:r>
        <w:t xml:space="preserve"> </w:t>
      </w:r>
      <w:r>
        <w:rPr>
          <w:rFonts w:hint="eastAsia"/>
        </w:rPr>
        <w:t xml:space="preserve">应答策略」）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616"/>
        <w:gridCol w:w="1777"/>
        <w:gridCol w:w="969"/>
        <w:gridCol w:w="1454"/>
        <w:gridCol w:w="210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Web </w:t>
            </w:r>
            <w:r>
              <w:rPr>
                <w:rFonts w:hint="eastAsia"/>
              </w:rPr>
              <w:t xml:space="preserve">名称</w:t>
            </w:r>
          </w:p>
        </w:tc>
        <w:tc>
          <w:tcPr/>
          <w:p>
            <w:pPr>
              <w:pStyle w:val="Compact"/>
            </w:pPr>
            <w:r>
              <w:t xml:space="preserve">LCD</w:t>
            </w:r>
            <w:r>
              <w:t xml:space="preserve"> </w:t>
            </w:r>
            <w:r>
              <w:rPr>
                <w:rStyle w:val="VerbatimChar"/>
              </w:rPr>
              <w:t xml:space="preserve">Pol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暖机</w:t>
            </w:r>
          </w:p>
        </w:tc>
        <w:tc>
          <w:tcPr/>
          <w:p>
            <w:pPr>
              <w:pStyle w:val="Compact"/>
            </w:pPr>
            <w:r>
              <w:t xml:space="preserve">LOCK </w:t>
            </w:r>
            <w:r>
              <w:rPr>
                <w:rFonts w:hint="eastAsia"/>
              </w:rPr>
              <w:t xml:space="preserve">后</w:t>
            </w:r>
          </w:p>
        </w:tc>
        <w:tc>
          <w:tcPr/>
          <w:p>
            <w:pPr>
              <w:pStyle w:val="Compact"/>
            </w:pPr>
            <w:r>
              <w:t xml:space="preserve">GNSS </w:t>
            </w:r>
            <w:r>
              <w:rPr>
                <w:rFonts w:hint="eastAsia"/>
              </w:rPr>
              <w:t xml:space="preserve">失锁后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锁定应答（出厂默认）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LCK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</w:t>
            </w:r>
            <w:r>
              <w:t xml:space="preserve"> </w:t>
            </w:r>
            <w:r>
              <w:rPr>
                <w:b/>
                <w:bCs/>
              </w:rPr>
              <w:t xml:space="preserve">S2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停答</w:t>
            </w:r>
            <w:r>
              <w:rPr>
                <w:rFonts w:hint="eastAsia"/>
              </w:rPr>
              <w:t xml:space="preserve">（仅短时</w:t>
            </w:r>
            <w:r>
              <w:t xml:space="preserve"> PPS </w:t>
            </w:r>
            <w:r>
              <w:rPr>
                <w:rFonts w:hint="eastAsia"/>
              </w:rPr>
              <w:t xml:space="preserve">毛刺仍答）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锁定</w:t>
            </w:r>
            <w:r>
              <w:rPr>
                <w:b/>
                <w:bCs/>
              </w:rPr>
              <w:t xml:space="preserve"> + </w:t>
            </w:r>
            <w:r>
              <w:rPr>
                <w:rFonts w:hint="eastAsia"/>
                <w:b/>
                <w:bCs/>
              </w:rPr>
              <w:t xml:space="preserve">守时窗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TIM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同左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约</w:t>
            </w:r>
            <w:r>
              <w:t xml:space="preserve"> </w:t>
            </w:r>
            <w:r>
              <w:rPr>
                <w:b/>
                <w:bCs/>
              </w:rPr>
              <w:t xml:space="preserve">≤5 min</w:t>
            </w:r>
            <w:r>
              <w:t xml:space="preserve"> </w:t>
            </w:r>
            <w:r>
              <w:rPr>
                <w:rFonts w:hint="eastAsia"/>
              </w:rPr>
              <w:t xml:space="preserve">内仍可</w:t>
            </w:r>
            <w:r>
              <w:t xml:space="preserve"> </w:t>
            </w:r>
            <w:r>
              <w:rPr>
                <w:b/>
                <w:bCs/>
              </w:rPr>
              <w:t xml:space="preserve">S2</w:t>
            </w:r>
            <w:r>
              <w:rPr>
                <w:rFonts w:hint="eastAsia"/>
              </w:rPr>
              <w:t xml:space="preserve">（导出/浸泡推荐）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守时应答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HLD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同步即可答，多为</w:t>
            </w:r>
            <w:r>
              <w:t xml:space="preserve"> </w:t>
            </w:r>
            <w:r>
              <w:rPr>
                <w:b/>
                <w:bCs/>
              </w:rPr>
              <w:t xml:space="preserve">S2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多为</w:t>
            </w:r>
            <w:r>
              <w:t xml:space="preserve"> </w:t>
            </w:r>
            <w:r>
              <w:rPr>
                <w:b/>
                <w:bCs/>
              </w:rPr>
              <w:t xml:space="preserve">S2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仍可应答（老旧客户端「必须一直有包」）</w:t>
            </w:r>
          </w:p>
        </w:tc>
      </w:tr>
    </w:tbl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策略在</w:t>
      </w:r>
      <w:r>
        <w:t xml:space="preserve"> </w:t>
      </w:r>
      <w:r>
        <w:rPr>
          <w:b/>
          <w:bCs/>
        </w:rPr>
        <w:t xml:space="preserve">Network</w:t>
      </w:r>
      <w:r>
        <w:t xml:space="preserve"> </w:t>
      </w:r>
      <w:r>
        <w:rPr>
          <w:rFonts w:hint="eastAsia"/>
        </w:rPr>
        <w:t xml:space="preserve">页保存后写入配置并生效（随重启保持）。</w:t>
      </w:r>
      <w:r>
        <w:br/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大文件</w:t>
      </w:r>
      <w:r>
        <w:rPr>
          <w:b/>
          <w:bCs/>
        </w:rPr>
        <w:t xml:space="preserve"> Web </w:t>
      </w:r>
      <w:r>
        <w:rPr>
          <w:rFonts w:hint="eastAsia"/>
          <w:b/>
          <w:bCs/>
        </w:rPr>
        <w:t xml:space="preserve">导出</w:t>
      </w:r>
      <w:r>
        <w:rPr>
          <w:rFonts w:hint="eastAsia"/>
        </w:rPr>
        <w:t xml:space="preserve">期间建议用</w:t>
      </w:r>
      <w:r>
        <w:t xml:space="preserve"> </w:t>
      </w:r>
      <w:r>
        <w:rPr>
          <w:rFonts w:hint="eastAsia"/>
          <w:b/>
          <w:bCs/>
        </w:rPr>
        <w:t xml:space="preserve">锁定+守时窗</w:t>
      </w:r>
      <w:r>
        <w:rPr>
          <w:rFonts w:hint="eastAsia"/>
        </w:rPr>
        <w:t xml:space="preserve">，降低客户端「无时间源」概率。</w:t>
      </w:r>
      <w:r>
        <w:br/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可选</w:t>
      </w:r>
      <w:r>
        <w:t xml:space="preserve"> </w:t>
      </w:r>
      <w:r>
        <w:rPr>
          <w:b/>
          <w:bCs/>
        </w:rPr>
        <w:t xml:space="preserve">NTP </w:t>
      </w:r>
      <w:r>
        <w:rPr>
          <w:rFonts w:hint="eastAsia"/>
          <w:b/>
          <w:bCs/>
        </w:rPr>
        <w:t xml:space="preserve">源</w:t>
      </w:r>
      <w:r>
        <w:rPr>
          <w:b/>
          <w:bCs/>
        </w:rPr>
        <w:t xml:space="preserve"> IP </w:t>
      </w:r>
      <w:r>
        <w:rPr>
          <w:rFonts w:hint="eastAsia"/>
          <w:b/>
          <w:bCs/>
        </w:rPr>
        <w:t xml:space="preserve">白名单（ACL）</w:t>
      </w:r>
      <w:r>
        <w:rPr>
          <w:rFonts w:hint="eastAsia"/>
        </w:rPr>
        <w:t xml:space="preserve">：未列入则拒答（与上表独立）。</w:t>
      </w:r>
    </w:p>
    <w:p>
      <w:r>
        <w:pict>
          <v:rect style="width:0;height:1.5pt" o:hralign="center" o:hrstd="t" o:hr="t"/>
        </w:pict>
      </w:r>
    </w:p>
    <w:bookmarkEnd w:id="10"/>
    <w:bookmarkStart w:id="11" w:name="容量边界参数-公式"/>
    <w:p>
      <w:pPr>
        <w:pStyle w:val="Heading2"/>
      </w:pPr>
      <w:r>
        <w:t xml:space="preserve">3. </w:t>
      </w:r>
      <w:r>
        <w:rPr>
          <w:rFonts w:hint="eastAsia"/>
        </w:rPr>
        <w:t xml:space="preserve">容量边界（参数</w:t>
      </w:r>
      <w:r>
        <w:t xml:space="preserve"> + </w:t>
      </w:r>
      <w:r>
        <w:rPr>
          <w:rFonts w:hint="eastAsia"/>
        </w:rPr>
        <w:t xml:space="preserve">公式）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边界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规格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NTP </w:t>
            </w:r>
            <w:r>
              <w:rPr>
                <w:rFonts w:hint="eastAsia"/>
                <w:b/>
                <w:bCs/>
              </w:rPr>
              <w:t xml:space="preserve">性能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过载保护约</w:t>
            </w:r>
            <w:r>
              <w:t xml:space="preserve"> ≤</w:t>
            </w:r>
            <w:r>
              <w:t xml:space="preserve"> </w:t>
            </w:r>
            <w:r>
              <w:rPr>
                <w:b/>
                <w:bCs/>
              </w:rPr>
              <w:t xml:space="preserve">2048</w:t>
            </w:r>
            <w:r>
              <w:t xml:space="preserve"> </w:t>
            </w:r>
            <w:r>
              <w:rPr>
                <w:rFonts w:hint="eastAsia"/>
              </w:rPr>
              <w:t xml:space="preserve">req/s；</w:t>
            </w:r>
            <w:r>
              <w:rPr>
                <w:rFonts w:hint="eastAsia"/>
                <w:b/>
                <w:bCs/>
              </w:rPr>
              <w:t xml:space="preserve">设计应答能力约</w:t>
            </w:r>
            <w:r>
              <w:rPr>
                <w:b/>
                <w:bCs/>
              </w:rPr>
              <w:t xml:space="preserve"> 1500 </w:t>
            </w:r>
            <w:r>
              <w:rPr>
                <w:rFonts w:hint="eastAsia"/>
                <w:b/>
                <w:bCs/>
              </w:rPr>
              <w:t xml:space="preserve">req/s（V-N10·16源）</w:t>
            </w:r>
            <w:r>
              <w:rPr>
                <w:rFonts w:hint="eastAsia"/>
              </w:rPr>
              <w:t xml:space="preserve">；(R)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见同报告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写参数；禁抄万级机房机指标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规划帽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60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选型/SNMP；</w:t>
            </w:r>
            <w:r>
              <w:rPr>
                <w:b/>
                <w:bCs/>
              </w:rPr>
              <w:t xml:space="preserve">≠</w:t>
            </w:r>
            <w:r>
              <w:rPr>
                <w:rFonts w:hint="eastAsia"/>
              </w:rPr>
              <w:t xml:space="preserve">「必须高频养满</w:t>
            </w:r>
            <w:r>
              <w:t xml:space="preserve"> 60」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规划台数</w:t>
            </w:r>
          </w:p>
        </w:tc>
        <w:tc>
          <w:tcPr/>
          <w:p>
            <w:pPr>
              <w:pStyle w:val="Compact"/>
            </w:pPr>
            <w:r>
              <w:t xml:space="preserve">(N</w:t>
            </w:r>
            <w:r>
              <w:t xml:space="preserve">(60,</w:t>
            </w:r>
            <w:r>
              <w:t xml:space="preserve">R/f_{</w:t>
            </w:r>
            <w:r>
              <w:t xml:space="preserve">}</w:t>
            </w:r>
            <w:r>
              <w:t xml:space="preserve">))</w:t>
            </w:r>
          </w:p>
        </w:tc>
        <w:tc>
          <w:tcPr/>
          <w:p>
            <w:pPr>
              <w:pStyle w:val="Compact"/>
            </w:pPr>
            <w:r>
              <w:t xml:space="preserve">(</w:t>
            </w:r>
            <w:r>
              <w:t xml:space="preserve">) </w:t>
            </w:r>
            <w:r>
              <w:rPr>
                <w:rFonts w:hint="eastAsia"/>
              </w:rPr>
              <w:t xml:space="preserve">建议</w:t>
            </w:r>
            <w:r>
              <w:t xml:space="preserve"> </w:t>
            </w:r>
            <w:r>
              <w:rPr>
                <w:rFonts w:hint="eastAsia"/>
              </w:rPr>
              <w:t xml:space="preserve">0.5～0.7；客户按轮询自算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单源</w:t>
            </w:r>
            <w:r>
              <w:rPr>
                <w:b/>
                <w:bCs/>
              </w:rPr>
              <w:t xml:space="preserve"> IP</w:t>
            </w:r>
          </w:p>
        </w:tc>
        <w:tc>
          <w:tcPr/>
          <w:p>
            <w:pPr>
              <w:pStyle w:val="Compact"/>
            </w:pPr>
            <w:r>
              <w:t xml:space="preserve">≤</w:t>
            </w:r>
            <w:r>
              <w:t xml:space="preserve"> </w:t>
            </w:r>
            <w:r>
              <w:rPr>
                <w:b/>
                <w:bCs/>
              </w:rPr>
              <w:t xml:space="preserve">8</w:t>
            </w:r>
            <w:r>
              <w:t xml:space="preserve"> </w:t>
            </w:r>
            <w:r>
              <w:rPr>
                <w:rFonts w:hint="eastAsia"/>
              </w:rPr>
              <w:t xml:space="preserve">应答/秒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防单机狂打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Web </w:t>
            </w:r>
            <w:r>
              <w:rPr>
                <w:rFonts w:hint="eastAsia"/>
                <w:b/>
                <w:bCs/>
              </w:rPr>
              <w:t xml:space="preserve">大导出时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全网上限进一步降低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与</w:t>
            </w:r>
            <w:r>
              <w:t xml:space="preserve"> NTP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共一口</w:t>
            </w:r>
            <w:r>
              <w:rPr>
                <w:rFonts w:hint="eastAsia"/>
              </w:rPr>
              <w:t xml:space="preserve">；压测勿并行下大</w:t>
            </w:r>
            <w:r>
              <w:t xml:space="preserve"> CSV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不包含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IRIG-B</w:t>
            </w:r>
            <w:r>
              <w:t xml:space="preserve">、</w:t>
            </w:r>
            <w:r>
              <w:rPr>
                <w:b/>
                <w:bCs/>
              </w:rPr>
              <w:t xml:space="preserve">OCXO</w:t>
            </w:r>
            <w:r>
              <w:rPr>
                <w:rFonts w:hint="eastAsia"/>
              </w:rPr>
              <w:t xml:space="preserve">、PTP（不含第三方</w:t>
            </w:r>
            <w:r>
              <w:t xml:space="preserve"> PTP </w:t>
            </w:r>
            <w:r>
              <w:rPr>
                <w:rFonts w:hint="eastAsia"/>
              </w:rPr>
              <w:t xml:space="preserve">许可档）、双网口热备、IPv6、NTP</w:t>
            </w:r>
            <w:r>
              <w:t xml:space="preserve"> </w:t>
            </w:r>
            <w:r>
              <w:rPr>
                <w:rFonts w:hint="eastAsia"/>
              </w:rPr>
              <w:t xml:space="preserve">广播/组播、NTS、</w:t>
            </w:r>
            <w:r>
              <w:rPr>
                <w:b/>
                <w:bCs/>
              </w:rPr>
              <w:t xml:space="preserve">HTTPS</w:t>
            </w:r>
            <w:r>
              <w:t xml:space="preserve">、SNMPv3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入门工控</w:t>
            </w:r>
            <w:r>
              <w:t xml:space="preserve"> </w:t>
            </w:r>
            <w:r>
              <w:rPr>
                <w:rFonts w:hint="eastAsia"/>
              </w:rPr>
              <w:t xml:space="preserve">NTP（</w:t>
            </w:r>
            <w:r>
              <w:rPr>
                <w:b/>
                <w:bCs/>
              </w:rPr>
              <w:t xml:space="preserve">T</w:t>
            </w:r>
            <w:r>
              <w:rPr>
                <w:rFonts w:hint="eastAsia"/>
              </w:rPr>
              <w:t xml:space="preserve">=TCXO）；SNMP</w:t>
            </w:r>
            <w:r>
              <w:t xml:space="preserve"> </w:t>
            </w:r>
            <w:r>
              <w:rPr>
                <w:rFonts w:hint="eastAsia"/>
              </w:rPr>
              <w:t xml:space="preserve">仅为</w:t>
            </w:r>
            <w:r>
              <w:t xml:space="preserve"> v2c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只读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验收建议：</w:t>
      </w:r>
      <w:r>
        <w:t xml:space="preserve"> </w:t>
      </w:r>
      <w:r>
        <w:t xml:space="preserve">LOCK </w:t>
      </w:r>
      <w:r>
        <w:rPr>
          <w:rFonts w:hint="eastAsia"/>
        </w:rPr>
        <w:t xml:space="preserve">后同网段</w:t>
      </w:r>
      <w:r>
        <w:t xml:space="preserve"> PC</w:t>
      </w:r>
      <w:r>
        <w:t xml:space="preserve"> </w:t>
      </w:r>
      <w:r>
        <w:rPr>
          <w:rStyle w:val="VerbatimChar"/>
        </w:rPr>
        <w:t xml:space="preserve">w32tm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sntp</w:t>
      </w:r>
      <w:r>
        <w:t xml:space="preserve"> </w:t>
      </w:r>
      <w:r>
        <w:rPr>
          <w:rFonts w:hint="eastAsia"/>
        </w:rPr>
        <w:t xml:space="preserve">成功；Web</w:t>
      </w:r>
      <w:r>
        <w:t xml:space="preserve"> </w:t>
      </w:r>
      <w:r>
        <w:rPr>
          <w:b/>
          <w:bCs/>
        </w:rPr>
        <w:t xml:space="preserve">NTP Served</w:t>
      </w:r>
      <w:r>
        <w:t xml:space="preserve"> </w:t>
      </w:r>
      <w:r>
        <w:rPr>
          <w:rFonts w:hint="eastAsia"/>
        </w:rPr>
        <w:t xml:space="preserve">递增；勿以「模组</w:t>
      </w:r>
      <w:r>
        <w:t xml:space="preserve"> </w:t>
      </w:r>
      <w:r>
        <w:rPr>
          <w:rFonts w:hint="eastAsia"/>
        </w:rPr>
        <w:t xml:space="preserve">ns」验收「客户端</w:t>
      </w:r>
      <w:r>
        <w:t xml:space="preserve"> </w:t>
      </w:r>
      <w:r>
        <w:rPr>
          <w:rFonts w:hint="eastAsia"/>
        </w:rPr>
        <w:t xml:space="preserve">ns」；offset</w:t>
      </w:r>
      <w:r>
        <w:t xml:space="preserve"> </w:t>
      </w:r>
      <w:r>
        <w:rPr>
          <w:rFonts w:hint="eastAsia"/>
        </w:rPr>
        <w:t xml:space="preserve">以实验室/合同方法为准，不作现场好坏预判。</w:t>
      </w:r>
    </w:p>
    <w:p>
      <w:r>
        <w:pict>
          <v:rect style="width:0;height:1.5pt" o:hralign="center" o:hrstd="t" o:hr="t"/>
        </w:pict>
      </w:r>
    </w:p>
    <w:bookmarkEnd w:id="11"/>
    <w:bookmarkStart w:id="12" w:name="一眼对照给商务-集成商"/>
    <w:p>
      <w:pPr>
        <w:pStyle w:val="Heading2"/>
      </w:pPr>
      <w:r>
        <w:t xml:space="preserve">4. </w:t>
      </w:r>
      <w:r>
        <w:rPr>
          <w:rFonts w:hint="eastAsia"/>
        </w:rPr>
        <w:t xml:space="preserve">一眼对照（给商务</w:t>
      </w:r>
      <w:r>
        <w:t xml:space="preserve"> / </w:t>
      </w:r>
      <w:r>
        <w:rPr>
          <w:rFonts w:hint="eastAsia"/>
        </w:rPr>
        <w:t xml:space="preserve">集成商）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问题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答案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什么时候是正式</w:t>
            </w:r>
            <w:r>
              <w:t xml:space="preserve"> Stratum </w:t>
            </w:r>
            <w:r>
              <w:rPr>
                <w:rFonts w:hint="eastAsia"/>
              </w:rPr>
              <w:t xml:space="preserve">1？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LOCK</w:t>
            </w:r>
            <w:r>
              <w:t xml:space="preserve"> </w:t>
            </w:r>
            <w:r>
              <w:rPr>
                <w:rFonts w:hint="eastAsia"/>
              </w:rPr>
              <w:t xml:space="preserve">且默认/锁定类策略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冷启客户端会不会长时间无时间？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默认策略下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暖机可</w:t>
            </w:r>
            <w:r>
              <w:rPr>
                <w:b/>
                <w:bCs/>
              </w:rPr>
              <w:t xml:space="preserve"> S2</w:t>
            </w:r>
            <w:r>
              <w:rPr>
                <w:rFonts w:hint="eastAsia"/>
              </w:rPr>
              <w:t xml:space="preserve">；要更稳失锁行为选</w:t>
            </w:r>
            <w:r>
              <w:t xml:space="preserve"> </w:t>
            </w:r>
            <w:r>
              <w:rPr>
                <w:rFonts w:hint="eastAsia"/>
                <w:b/>
                <w:bCs/>
              </w:rPr>
              <w:t xml:space="preserve">锁定+守时窗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能带多少台？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按公式自算</w:t>
            </w:r>
            <w:r>
              <w:rPr>
                <w:rFonts w:hint="eastAsia"/>
              </w:rPr>
              <w:t xml:space="preserve">（规划帽</w:t>
            </w:r>
            <w:r>
              <w:t xml:space="preserve"> </w:t>
            </w:r>
            <w:r>
              <w:rPr>
                <w:rFonts w:hint="eastAsia"/>
              </w:rPr>
              <w:t xml:space="preserve">60）；不是万级</w:t>
            </w:r>
            <w:r>
              <w:t xml:space="preserve"> req/s </w:t>
            </w:r>
            <w:r>
              <w:rPr>
                <w:rFonts w:hint="eastAsia"/>
              </w:rPr>
              <w:t xml:space="preserve">机房机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本机定位？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入门工控柜内</w:t>
            </w:r>
            <w:r>
              <w:rPr>
                <w:b/>
                <w:bCs/>
              </w:rPr>
              <w:t xml:space="preserve"> NTP</w:t>
            </w:r>
            <w:r>
              <w:rPr>
                <w:rFonts w:hint="eastAsia"/>
              </w:rPr>
              <w:t xml:space="preserve">；非</w:t>
            </w:r>
            <w:r>
              <w:t xml:space="preserve"> </w:t>
            </w:r>
            <w:r>
              <w:rPr>
                <w:rFonts w:hint="eastAsia"/>
              </w:rPr>
              <w:t xml:space="preserve">PTP、非机房万级档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  <w:i/>
          <w:iCs/>
        </w:rPr>
        <w:t xml:space="preserve">文件名</w:t>
      </w:r>
      <w:r>
        <w:rPr>
          <w:i/>
          <w:iCs/>
        </w:rPr>
        <w:t xml:space="preserve"> </w:t>
      </w:r>
      <w:r>
        <w:rPr>
          <w:rFonts w:hint="eastAsia"/>
          <w:i/>
          <w:iCs/>
        </w:rPr>
        <w:t xml:space="preserve">《选型一页》。接口细节见《工业接口协议附件》，操作见《用户指南》。固件以设备显示为准。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2026-08-18T12:44:58Z</dcterms:created>
  <dcterms:modified xsi:type="dcterms:W3CDTF">2026-08-18T12:44:58Z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